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E77F" w14:textId="7BF6B6D7" w:rsidR="00335C1A" w:rsidRPr="00626207" w:rsidRDefault="00335C1A" w:rsidP="00335C1A">
      <w:pPr>
        <w:spacing w:line="240" w:lineRule="auto"/>
        <w:jc w:val="both"/>
        <w:rPr>
          <w:rFonts w:ascii="Garamond" w:hAnsi="Garamond"/>
          <w:sz w:val="24"/>
          <w:szCs w:val="24"/>
        </w:rPr>
      </w:pPr>
      <w:r>
        <w:rPr>
          <w:rFonts w:ascii="Garamond" w:hAnsi="Garamond"/>
          <w:sz w:val="24"/>
          <w:szCs w:val="24"/>
        </w:rPr>
        <w:t xml:space="preserve">There are more than 20 replication files for The Independent Agency Myth. </w:t>
      </w:r>
      <w:r w:rsidRPr="00626207">
        <w:rPr>
          <w:rFonts w:ascii="Garamond" w:hAnsi="Garamond"/>
          <w:sz w:val="24"/>
          <w:szCs w:val="24"/>
        </w:rPr>
        <w:t xml:space="preserve">The key document is the PDF file </w:t>
      </w:r>
      <w:r w:rsidRPr="00626207">
        <w:rPr>
          <w:rFonts w:ascii="Garamond" w:hAnsi="Garamond"/>
          <w:i/>
          <w:iCs/>
          <w:sz w:val="24"/>
          <w:szCs w:val="24"/>
        </w:rPr>
        <w:t>Independent_Agency_Myth_Analysis.pdf</w:t>
      </w:r>
      <w:r w:rsidRPr="00626207">
        <w:rPr>
          <w:rFonts w:ascii="Garamond" w:hAnsi="Garamond"/>
          <w:sz w:val="24"/>
          <w:szCs w:val="24"/>
        </w:rPr>
        <w:t>. This document describes the survey methods, walks the reader through the analysis in the paper in order it appears in the paper. It directs the reader to the datasets and STATA files for all the analyses reported in the paper by name. Readers interested in replications are encouraged to start with this document.</w:t>
      </w:r>
    </w:p>
    <w:p w14:paraId="3D828851" w14:textId="5AD9DD7C" w:rsidR="00335C1A" w:rsidRDefault="00C05F92" w:rsidP="00626207">
      <w:pPr>
        <w:spacing w:line="240" w:lineRule="auto"/>
        <w:jc w:val="both"/>
        <w:rPr>
          <w:rFonts w:ascii="Garamond" w:hAnsi="Garamond"/>
          <w:sz w:val="24"/>
          <w:szCs w:val="24"/>
        </w:rPr>
      </w:pPr>
      <w:r w:rsidRPr="00626207">
        <w:rPr>
          <w:rFonts w:ascii="Garamond" w:hAnsi="Garamond"/>
          <w:sz w:val="24"/>
          <w:szCs w:val="24"/>
        </w:rPr>
        <w:t xml:space="preserve">The </w:t>
      </w:r>
      <w:r w:rsidR="00676857" w:rsidRPr="00626207">
        <w:rPr>
          <w:rFonts w:ascii="Garamond" w:hAnsi="Garamond"/>
          <w:sz w:val="24"/>
          <w:szCs w:val="24"/>
        </w:rPr>
        <w:t>files included</w:t>
      </w:r>
      <w:r w:rsidRPr="00626207">
        <w:rPr>
          <w:rFonts w:ascii="Garamond" w:hAnsi="Garamond"/>
          <w:sz w:val="24"/>
          <w:szCs w:val="24"/>
        </w:rPr>
        <w:t xml:space="preserve"> here are</w:t>
      </w:r>
      <w:r w:rsidR="002635C1" w:rsidRPr="00626207">
        <w:rPr>
          <w:rFonts w:ascii="Garamond" w:hAnsi="Garamond"/>
          <w:sz w:val="24"/>
          <w:szCs w:val="24"/>
        </w:rPr>
        <w:t xml:space="preserve"> </w:t>
      </w:r>
      <w:r w:rsidR="00856F80">
        <w:rPr>
          <w:rFonts w:ascii="Garamond" w:hAnsi="Garamond"/>
          <w:sz w:val="24"/>
          <w:szCs w:val="24"/>
        </w:rPr>
        <w:t>10</w:t>
      </w:r>
      <w:r w:rsidR="002635C1" w:rsidRPr="00626207">
        <w:rPr>
          <w:rFonts w:ascii="Garamond" w:hAnsi="Garamond"/>
          <w:sz w:val="24"/>
          <w:szCs w:val="24"/>
        </w:rPr>
        <w:t xml:space="preserve"> </w:t>
      </w:r>
      <w:r w:rsidR="00D115F6" w:rsidRPr="00626207">
        <w:rPr>
          <w:rFonts w:ascii="Garamond" w:hAnsi="Garamond"/>
          <w:sz w:val="24"/>
          <w:szCs w:val="24"/>
        </w:rPr>
        <w:t>PDF</w:t>
      </w:r>
      <w:r w:rsidR="002635C1" w:rsidRPr="00626207">
        <w:rPr>
          <w:rFonts w:ascii="Garamond" w:hAnsi="Garamond"/>
          <w:sz w:val="24"/>
          <w:szCs w:val="24"/>
        </w:rPr>
        <w:t xml:space="preserve"> documents, 7 Microsoft Excel files, and 4 STATA .do files</w:t>
      </w:r>
      <w:r w:rsidR="00D115F6" w:rsidRPr="00626207">
        <w:rPr>
          <w:rFonts w:ascii="Garamond" w:hAnsi="Garamond"/>
          <w:sz w:val="24"/>
          <w:szCs w:val="24"/>
        </w:rPr>
        <w:t xml:space="preserve">. </w:t>
      </w:r>
    </w:p>
    <w:p w14:paraId="1A75BF9C" w14:textId="6194F861" w:rsidR="00065E16" w:rsidRPr="00626207" w:rsidRDefault="00D115F6" w:rsidP="00626207">
      <w:pPr>
        <w:spacing w:line="240" w:lineRule="auto"/>
        <w:jc w:val="both"/>
        <w:rPr>
          <w:rFonts w:ascii="Garamond" w:hAnsi="Garamond"/>
          <w:sz w:val="24"/>
          <w:szCs w:val="24"/>
        </w:rPr>
      </w:pPr>
      <w:r w:rsidRPr="00626207">
        <w:rPr>
          <w:rFonts w:ascii="Garamond" w:hAnsi="Garamond"/>
          <w:sz w:val="24"/>
          <w:szCs w:val="24"/>
        </w:rPr>
        <w:t>The PDF documents include:</w:t>
      </w:r>
      <w:r w:rsidR="003670F4" w:rsidRPr="00626207">
        <w:rPr>
          <w:rFonts w:ascii="Garamond" w:hAnsi="Garamond"/>
          <w:sz w:val="24"/>
          <w:szCs w:val="24"/>
        </w:rPr>
        <w:t xml:space="preserve"> 1)</w:t>
      </w:r>
      <w:r w:rsidR="00C05F92" w:rsidRPr="00626207">
        <w:rPr>
          <w:rFonts w:ascii="Garamond" w:hAnsi="Garamond"/>
          <w:sz w:val="24"/>
          <w:szCs w:val="24"/>
        </w:rPr>
        <w:t xml:space="preserve"> a comprehensive analysis memo</w:t>
      </w:r>
      <w:r w:rsidR="00CF569E" w:rsidRPr="00626207">
        <w:rPr>
          <w:rFonts w:ascii="Garamond" w:hAnsi="Garamond"/>
          <w:sz w:val="24"/>
          <w:szCs w:val="24"/>
        </w:rPr>
        <w:t xml:space="preserve"> that outlines all the data and analysis in the paper</w:t>
      </w:r>
      <w:r w:rsidR="003670F4" w:rsidRPr="00626207">
        <w:rPr>
          <w:rFonts w:ascii="Garamond" w:hAnsi="Garamond"/>
          <w:sz w:val="24"/>
          <w:szCs w:val="24"/>
        </w:rPr>
        <w:t>;</w:t>
      </w:r>
      <w:r w:rsidR="00CF569E" w:rsidRPr="00626207">
        <w:rPr>
          <w:rFonts w:ascii="Garamond" w:hAnsi="Garamond"/>
          <w:sz w:val="24"/>
          <w:szCs w:val="24"/>
        </w:rPr>
        <w:t xml:space="preserve"> </w:t>
      </w:r>
      <w:r w:rsidR="003670F4" w:rsidRPr="00626207">
        <w:rPr>
          <w:rFonts w:ascii="Garamond" w:hAnsi="Garamond"/>
          <w:sz w:val="24"/>
          <w:szCs w:val="24"/>
        </w:rPr>
        <w:t xml:space="preserve">2) </w:t>
      </w:r>
      <w:r w:rsidR="00CF569E" w:rsidRPr="00626207">
        <w:rPr>
          <w:rFonts w:ascii="Garamond" w:hAnsi="Garamond"/>
          <w:sz w:val="24"/>
          <w:szCs w:val="24"/>
        </w:rPr>
        <w:t>copies</w:t>
      </w:r>
      <w:r w:rsidRPr="00626207">
        <w:rPr>
          <w:rFonts w:ascii="Garamond" w:hAnsi="Garamond"/>
          <w:sz w:val="24"/>
          <w:szCs w:val="24"/>
        </w:rPr>
        <w:t xml:space="preserve"> </w:t>
      </w:r>
      <w:r w:rsidR="00CF569E" w:rsidRPr="00626207">
        <w:rPr>
          <w:rFonts w:ascii="Garamond" w:hAnsi="Garamond"/>
          <w:sz w:val="24"/>
          <w:szCs w:val="24"/>
        </w:rPr>
        <w:t>of the survey instrument</w:t>
      </w:r>
      <w:r w:rsidR="00676857" w:rsidRPr="00626207">
        <w:rPr>
          <w:rFonts w:ascii="Garamond" w:hAnsi="Garamond"/>
          <w:sz w:val="24"/>
          <w:szCs w:val="24"/>
        </w:rPr>
        <w:t>s</w:t>
      </w:r>
      <w:r w:rsidR="00CF569E" w:rsidRPr="00626207">
        <w:rPr>
          <w:rFonts w:ascii="Garamond" w:hAnsi="Garamond"/>
          <w:sz w:val="24"/>
          <w:szCs w:val="24"/>
        </w:rPr>
        <w:t xml:space="preserve"> for the Survey on the Future of Government Service (2014, 2020)</w:t>
      </w:r>
      <w:r w:rsidR="003670F4" w:rsidRPr="00626207">
        <w:rPr>
          <w:rFonts w:ascii="Garamond" w:hAnsi="Garamond"/>
          <w:sz w:val="24"/>
          <w:szCs w:val="24"/>
        </w:rPr>
        <w:t xml:space="preserve">; </w:t>
      </w:r>
      <w:r w:rsidR="003670F4" w:rsidRPr="00856F80">
        <w:rPr>
          <w:rFonts w:ascii="Garamond" w:hAnsi="Garamond"/>
          <w:sz w:val="24"/>
          <w:szCs w:val="24"/>
        </w:rPr>
        <w:t>3) a document detailing the sample construction and weighting procedure for the survey; 4)</w:t>
      </w:r>
      <w:r w:rsidR="00C05F92" w:rsidRPr="00856F80">
        <w:rPr>
          <w:rFonts w:ascii="Garamond" w:hAnsi="Garamond"/>
          <w:sz w:val="24"/>
          <w:szCs w:val="24"/>
        </w:rPr>
        <w:t xml:space="preserve"> </w:t>
      </w:r>
      <w:r w:rsidR="00676857" w:rsidRPr="00856F80">
        <w:rPr>
          <w:rFonts w:ascii="Garamond" w:hAnsi="Garamond"/>
          <w:sz w:val="24"/>
          <w:szCs w:val="24"/>
        </w:rPr>
        <w:t>four</w:t>
      </w:r>
      <w:r w:rsidRPr="00856F80">
        <w:rPr>
          <w:rFonts w:ascii="Garamond" w:hAnsi="Garamond"/>
          <w:sz w:val="24"/>
          <w:szCs w:val="24"/>
        </w:rPr>
        <w:t xml:space="preserve"> codebooks for data on all presidential nominations to Senate-confirmed positions (2000, 2008, 2016, 2020); </w:t>
      </w:r>
      <w:r w:rsidR="00856F80" w:rsidRPr="00856F80">
        <w:rPr>
          <w:rFonts w:ascii="Garamond" w:hAnsi="Garamond" w:cs="Helvetica"/>
          <w:color w:val="333333"/>
          <w:sz w:val="24"/>
          <w:szCs w:val="24"/>
          <w:shd w:val="clear" w:color="auto" w:fill="FFFFFF"/>
        </w:rPr>
        <w:t xml:space="preserve">5) a document detailing the quorum requirements for independent commissions; and 6) Appendix A referenced in the paper. </w:t>
      </w:r>
      <w:r w:rsidR="00676857" w:rsidRPr="00856F80">
        <w:rPr>
          <w:rFonts w:ascii="Garamond" w:hAnsi="Garamond"/>
          <w:sz w:val="24"/>
          <w:szCs w:val="24"/>
        </w:rPr>
        <w:t>The 7 Microsoft Excel files include the data and some of the calculations for the paper. The STATA files</w:t>
      </w:r>
      <w:r w:rsidR="00676857" w:rsidRPr="00626207">
        <w:rPr>
          <w:rFonts w:ascii="Garamond" w:hAnsi="Garamond"/>
          <w:sz w:val="24"/>
          <w:szCs w:val="24"/>
        </w:rPr>
        <w:t xml:space="preserve"> load the Excel data into STATA and execute the calculations referenced in the paper. </w:t>
      </w:r>
    </w:p>
    <w:sectPr w:rsidR="00065E16" w:rsidRPr="00626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92"/>
    <w:rsid w:val="000E6B22"/>
    <w:rsid w:val="00233664"/>
    <w:rsid w:val="002635C1"/>
    <w:rsid w:val="00335C1A"/>
    <w:rsid w:val="003670F4"/>
    <w:rsid w:val="003D4A22"/>
    <w:rsid w:val="00503A4E"/>
    <w:rsid w:val="00541786"/>
    <w:rsid w:val="00626207"/>
    <w:rsid w:val="00676857"/>
    <w:rsid w:val="006B69E6"/>
    <w:rsid w:val="00856F80"/>
    <w:rsid w:val="00AB0255"/>
    <w:rsid w:val="00AE7AFF"/>
    <w:rsid w:val="00AF06ED"/>
    <w:rsid w:val="00C05F92"/>
    <w:rsid w:val="00CE157A"/>
    <w:rsid w:val="00CF569E"/>
    <w:rsid w:val="00D1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1DD5"/>
  <w15:chartTrackingRefBased/>
  <w15:docId w15:val="{B2FD8230-40DA-4C35-987F-67458FF2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David Eric</dc:creator>
  <cp:keywords/>
  <dc:description/>
  <cp:lastModifiedBy>Meldon-Corney, Shannon</cp:lastModifiedBy>
  <cp:revision>2</cp:revision>
  <dcterms:created xsi:type="dcterms:W3CDTF">2023-08-08T14:30:00Z</dcterms:created>
  <dcterms:modified xsi:type="dcterms:W3CDTF">2023-08-08T14:30:00Z</dcterms:modified>
</cp:coreProperties>
</file>