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029" w:rsidRPr="00E41029" w:rsidRDefault="009F734C" w:rsidP="00E41029">
      <w:pPr>
        <w:ind w:right="-720"/>
        <w:jc w:val="center"/>
        <w:rPr>
          <w:rFonts w:ascii="Times New Roman" w:hAnsi="Times New Roman"/>
          <w:b/>
          <w:color w:val="000000"/>
        </w:rPr>
      </w:pPr>
      <w:bookmarkStart w:id="0" w:name="_GoBack"/>
      <w:bookmarkEnd w:id="0"/>
      <w:r>
        <w:rPr>
          <w:rFonts w:ascii="Times New Roman" w:hAnsi="Times New Roman"/>
          <w:b/>
          <w:color w:val="000000"/>
        </w:rPr>
        <w:t>I</w:t>
      </w:r>
      <w:r w:rsidR="00E41029" w:rsidRPr="00E41029">
        <w:rPr>
          <w:rFonts w:ascii="Times New Roman" w:hAnsi="Times New Roman"/>
          <w:b/>
          <w:color w:val="000000"/>
        </w:rPr>
        <w:t>GEM 101: Introduction to Synthetic Biology</w:t>
      </w:r>
    </w:p>
    <w:p w:rsidR="00E41029" w:rsidRPr="00E41029" w:rsidRDefault="00E41029" w:rsidP="00E41029">
      <w:pPr>
        <w:ind w:right="-720"/>
        <w:jc w:val="center"/>
        <w:rPr>
          <w:rFonts w:ascii="Times New Roman" w:hAnsi="Times New Roman"/>
          <w:b/>
          <w:color w:val="000000"/>
        </w:rPr>
      </w:pPr>
      <w:r w:rsidRPr="00E41029">
        <w:rPr>
          <w:rFonts w:ascii="Times New Roman" w:hAnsi="Times New Roman"/>
          <w:b/>
          <w:color w:val="000000"/>
        </w:rPr>
        <w:t>Spring, 2015</w:t>
      </w:r>
    </w:p>
    <w:p w:rsidR="00E41029" w:rsidRPr="00E41029" w:rsidRDefault="00E41029" w:rsidP="00E41029">
      <w:pPr>
        <w:ind w:right="-720"/>
        <w:rPr>
          <w:rFonts w:ascii="Times New Roman" w:hAnsi="Times New Roman"/>
          <w:b/>
          <w:color w:val="000000"/>
        </w:rPr>
      </w:pPr>
      <w:r w:rsidRPr="00E41029">
        <w:rPr>
          <w:rFonts w:ascii="Times New Roman" w:hAnsi="Times New Roman"/>
          <w:b/>
          <w:color w:val="000000"/>
        </w:rPr>
        <w:cr/>
      </w:r>
    </w:p>
    <w:p w:rsidR="00E41029" w:rsidRDefault="00E41029" w:rsidP="00E41029">
      <w:pPr>
        <w:rPr>
          <w:rFonts w:ascii="Times New Roman" w:hAnsi="Times New Roman"/>
          <w:sz w:val="22"/>
          <w:szCs w:val="22"/>
        </w:rPr>
      </w:pPr>
      <w:r w:rsidRPr="00E41029">
        <w:rPr>
          <w:rFonts w:ascii="Times New Roman" w:hAnsi="Times New Roman"/>
          <w:b/>
          <w:color w:val="000000"/>
          <w:sz w:val="22"/>
        </w:rPr>
        <w:t>General Course Information:</w:t>
      </w:r>
      <w:r w:rsidRPr="00E41029">
        <w:rPr>
          <w:rFonts w:ascii="Times New Roman" w:hAnsi="Times New Roman"/>
          <w:color w:val="000000"/>
          <w:sz w:val="22"/>
        </w:rPr>
        <w:t xml:space="preserve"> </w:t>
      </w:r>
      <w:r w:rsidRPr="00E41029">
        <w:rPr>
          <w:rFonts w:ascii="Times New Roman" w:hAnsi="Times New Roman"/>
          <w:color w:val="000000"/>
          <w:sz w:val="22"/>
        </w:rPr>
        <w:cr/>
      </w:r>
      <w:r w:rsidRPr="00E41029">
        <w:rPr>
          <w:rFonts w:ascii="Times New Roman" w:hAnsi="Times New Roman"/>
          <w:sz w:val="22"/>
          <w:szCs w:val="22"/>
        </w:rPr>
        <w:t xml:space="preserve">6:00 pm </w:t>
      </w:r>
      <w:r w:rsidR="000B376D">
        <w:rPr>
          <w:rFonts w:ascii="Times New Roman" w:hAnsi="Times New Roman"/>
          <w:sz w:val="22"/>
          <w:szCs w:val="22"/>
        </w:rPr>
        <w:t>–</w:t>
      </w:r>
      <w:r w:rsidRPr="00E41029">
        <w:rPr>
          <w:rFonts w:ascii="Times New Roman" w:hAnsi="Times New Roman"/>
          <w:sz w:val="22"/>
          <w:szCs w:val="22"/>
        </w:rPr>
        <w:t xml:space="preserve"> 7:30 pm, Thur</w:t>
      </w:r>
      <w:r w:rsidR="00263D96">
        <w:rPr>
          <w:rFonts w:ascii="Times New Roman" w:hAnsi="Times New Roman"/>
          <w:sz w:val="22"/>
          <w:szCs w:val="22"/>
        </w:rPr>
        <w:t>sday</w:t>
      </w:r>
      <w:r w:rsidRPr="00E41029">
        <w:rPr>
          <w:rFonts w:ascii="Times New Roman" w:hAnsi="Times New Roman"/>
          <w:sz w:val="22"/>
          <w:szCs w:val="22"/>
        </w:rPr>
        <w:t xml:space="preserve"> &amp; Sunday</w:t>
      </w:r>
    </w:p>
    <w:p w:rsidR="00764435" w:rsidRPr="00E41029" w:rsidRDefault="00327206" w:rsidP="00E41029">
      <w:pPr>
        <w:rPr>
          <w:rFonts w:ascii="Times New Roman" w:hAnsi="Times New Roman"/>
          <w:sz w:val="22"/>
          <w:szCs w:val="22"/>
        </w:rPr>
      </w:pPr>
      <w:r>
        <w:rPr>
          <w:rFonts w:ascii="Times New Roman" w:hAnsi="Times New Roman"/>
          <w:sz w:val="22"/>
          <w:szCs w:val="22"/>
        </w:rPr>
        <w:t>Lecture</w:t>
      </w:r>
      <w:r w:rsidR="00764435">
        <w:rPr>
          <w:rFonts w:ascii="Times New Roman" w:hAnsi="Times New Roman"/>
          <w:sz w:val="22"/>
          <w:szCs w:val="22"/>
        </w:rPr>
        <w:t xml:space="preserve">: </w:t>
      </w:r>
      <w:r w:rsidR="000D5F5D">
        <w:rPr>
          <w:rFonts w:ascii="Times New Roman" w:hAnsi="Times New Roman"/>
          <w:sz w:val="22"/>
          <w:szCs w:val="22"/>
        </w:rPr>
        <w:t>Thursday – Stevenson 2212, Sunday – BSB 1220</w:t>
      </w:r>
    </w:p>
    <w:p w:rsidR="00E41029" w:rsidRPr="00E41029" w:rsidRDefault="00764435" w:rsidP="00E41029">
      <w:pPr>
        <w:ind w:right="-720"/>
        <w:rPr>
          <w:rFonts w:ascii="Times New Roman" w:hAnsi="Times New Roman"/>
          <w:color w:val="000000"/>
          <w:sz w:val="22"/>
          <w:szCs w:val="22"/>
        </w:rPr>
      </w:pPr>
      <w:r>
        <w:rPr>
          <w:rFonts w:ascii="Times New Roman" w:hAnsi="Times New Roman"/>
          <w:sz w:val="22"/>
          <w:szCs w:val="22"/>
        </w:rPr>
        <w:t xml:space="preserve">Lab: </w:t>
      </w:r>
      <w:r w:rsidR="007012C5">
        <w:rPr>
          <w:rFonts w:ascii="Times New Roman" w:hAnsi="Times New Roman"/>
          <w:sz w:val="22"/>
          <w:szCs w:val="22"/>
        </w:rPr>
        <w:t>U3200</w:t>
      </w:r>
      <w:r w:rsidR="00E41029" w:rsidRPr="00E41029">
        <w:rPr>
          <w:rFonts w:ascii="Times New Roman" w:hAnsi="Times New Roman"/>
          <w:sz w:val="22"/>
          <w:szCs w:val="22"/>
        </w:rPr>
        <w:t xml:space="preserve"> MRB III</w:t>
      </w:r>
      <w:r w:rsidR="00E41029" w:rsidRPr="00E41029">
        <w:rPr>
          <w:rFonts w:ascii="Times New Roman" w:hAnsi="Times New Roman"/>
          <w:color w:val="000000"/>
          <w:sz w:val="22"/>
          <w:szCs w:val="22"/>
        </w:rPr>
        <w:t xml:space="preserve"> </w:t>
      </w:r>
    </w:p>
    <w:p w:rsidR="00327206" w:rsidRDefault="00327206" w:rsidP="00E41029">
      <w:pPr>
        <w:ind w:right="-720"/>
        <w:rPr>
          <w:rFonts w:ascii="Times New Roman" w:hAnsi="Times New Roman"/>
          <w:color w:val="000000"/>
          <w:sz w:val="22"/>
        </w:rPr>
      </w:pPr>
    </w:p>
    <w:p w:rsidR="00327206" w:rsidRDefault="00327206" w:rsidP="00E41029">
      <w:pPr>
        <w:ind w:right="-720"/>
        <w:rPr>
          <w:rFonts w:ascii="Times New Roman" w:hAnsi="Times New Roman"/>
          <w:color w:val="000000"/>
          <w:sz w:val="22"/>
        </w:rPr>
      </w:pPr>
      <w:r>
        <w:rPr>
          <w:rFonts w:ascii="Times New Roman" w:hAnsi="Times New Roman"/>
          <w:color w:val="000000"/>
          <w:sz w:val="22"/>
        </w:rPr>
        <w:t>*</w:t>
      </w:r>
      <w:r w:rsidR="00D94FF7">
        <w:rPr>
          <w:rFonts w:ascii="Times New Roman" w:hAnsi="Times New Roman"/>
          <w:color w:val="000000"/>
          <w:sz w:val="22"/>
        </w:rPr>
        <w:t>Students</w:t>
      </w:r>
      <w:r>
        <w:rPr>
          <w:rFonts w:ascii="Times New Roman" w:hAnsi="Times New Roman"/>
          <w:color w:val="000000"/>
          <w:sz w:val="22"/>
        </w:rPr>
        <w:t xml:space="preserve"> may attend either section but it would be preferable to choose one and continue attending it for the whole course. </w:t>
      </w:r>
      <w:r w:rsidR="00283538">
        <w:rPr>
          <w:rFonts w:ascii="Times New Roman" w:hAnsi="Times New Roman"/>
          <w:color w:val="000000"/>
          <w:sz w:val="22"/>
        </w:rPr>
        <w:t xml:space="preserve">If </w:t>
      </w:r>
      <w:r w:rsidR="000419F7">
        <w:rPr>
          <w:rFonts w:ascii="Times New Roman" w:hAnsi="Times New Roman"/>
          <w:color w:val="000000"/>
          <w:sz w:val="22"/>
        </w:rPr>
        <w:t>there are any scheduling issues that prevent attendance or require a make-up</w:t>
      </w:r>
      <w:r>
        <w:rPr>
          <w:rFonts w:ascii="Times New Roman" w:hAnsi="Times New Roman"/>
          <w:color w:val="000000"/>
          <w:sz w:val="22"/>
        </w:rPr>
        <w:t>, please email the instructors so they can prepare the appropriate amount of materials</w:t>
      </w:r>
      <w:r w:rsidR="002F6563">
        <w:rPr>
          <w:rFonts w:ascii="Times New Roman" w:hAnsi="Times New Roman"/>
          <w:color w:val="000000"/>
          <w:sz w:val="22"/>
        </w:rPr>
        <w:t xml:space="preserve"> for that day's </w:t>
      </w:r>
      <w:r w:rsidR="009D7690">
        <w:rPr>
          <w:rFonts w:ascii="Times New Roman" w:hAnsi="Times New Roman"/>
          <w:color w:val="000000"/>
          <w:sz w:val="22"/>
        </w:rPr>
        <w:t>experiment</w:t>
      </w:r>
      <w:r>
        <w:rPr>
          <w:rFonts w:ascii="Times New Roman" w:hAnsi="Times New Roman"/>
          <w:color w:val="000000"/>
          <w:sz w:val="22"/>
        </w:rPr>
        <w:t>.</w:t>
      </w:r>
    </w:p>
    <w:p w:rsidR="00327206" w:rsidRPr="00E41029" w:rsidRDefault="00327206" w:rsidP="00E41029">
      <w:pPr>
        <w:ind w:right="-720"/>
        <w:rPr>
          <w:rFonts w:ascii="Times New Roman" w:hAnsi="Times New Roman"/>
          <w:color w:val="000000"/>
          <w:sz w:val="22"/>
        </w:rPr>
      </w:pPr>
    </w:p>
    <w:p w:rsidR="000B376D" w:rsidRDefault="00E41029" w:rsidP="00E41029">
      <w:pPr>
        <w:ind w:right="-720"/>
        <w:rPr>
          <w:rFonts w:ascii="Times New Roman" w:hAnsi="Times New Roman"/>
          <w:sz w:val="22"/>
          <w:u w:val="single"/>
        </w:rPr>
      </w:pPr>
      <w:r w:rsidRPr="00E41029">
        <w:rPr>
          <w:rFonts w:ascii="Times New Roman" w:hAnsi="Times New Roman"/>
          <w:b/>
          <w:color w:val="000000"/>
          <w:sz w:val="22"/>
        </w:rPr>
        <w:t>Instructor</w:t>
      </w:r>
      <w:r w:rsidR="00120048">
        <w:rPr>
          <w:rFonts w:ascii="Times New Roman" w:hAnsi="Times New Roman"/>
          <w:b/>
          <w:color w:val="000000"/>
          <w:sz w:val="22"/>
        </w:rPr>
        <w:t>s</w:t>
      </w:r>
      <w:r w:rsidRPr="00E41029">
        <w:rPr>
          <w:rFonts w:ascii="Times New Roman" w:hAnsi="Times New Roman"/>
          <w:b/>
          <w:color w:val="000000"/>
          <w:sz w:val="22"/>
        </w:rPr>
        <w:t>:</w:t>
      </w:r>
      <w:r w:rsidRPr="00E41029">
        <w:rPr>
          <w:rFonts w:ascii="Times New Roman" w:hAnsi="Times New Roman"/>
          <w:b/>
          <w:color w:val="000000"/>
          <w:sz w:val="22"/>
        </w:rPr>
        <w:cr/>
      </w:r>
      <w:r w:rsidRPr="00E41029">
        <w:rPr>
          <w:rFonts w:ascii="Times New Roman" w:hAnsi="Times New Roman"/>
          <w:color w:val="000000"/>
          <w:sz w:val="22"/>
        </w:rPr>
        <w:t xml:space="preserve">Ophir </w:t>
      </w:r>
      <w:proofErr w:type="spellStart"/>
      <w:r w:rsidRPr="00E41029">
        <w:rPr>
          <w:rFonts w:ascii="Times New Roman" w:hAnsi="Times New Roman"/>
          <w:color w:val="000000"/>
          <w:sz w:val="22"/>
        </w:rPr>
        <w:t>Ospovat</w:t>
      </w:r>
      <w:proofErr w:type="spellEnd"/>
      <w:r w:rsidRPr="00E41029">
        <w:rPr>
          <w:rFonts w:ascii="Times New Roman" w:hAnsi="Times New Roman"/>
          <w:color w:val="000000"/>
          <w:sz w:val="22"/>
        </w:rPr>
        <w:t xml:space="preserve">, Jarrod </w:t>
      </w:r>
      <w:proofErr w:type="spellStart"/>
      <w:r w:rsidRPr="00E41029">
        <w:rPr>
          <w:rFonts w:ascii="Times New Roman" w:hAnsi="Times New Roman"/>
          <w:color w:val="000000"/>
          <w:sz w:val="22"/>
        </w:rPr>
        <w:t>Shilts</w:t>
      </w:r>
      <w:proofErr w:type="spellEnd"/>
      <w:r w:rsidRPr="00E41029">
        <w:rPr>
          <w:rFonts w:ascii="Times New Roman" w:hAnsi="Times New Roman"/>
          <w:color w:val="000000"/>
          <w:sz w:val="22"/>
        </w:rPr>
        <w:cr/>
      </w:r>
      <w:r w:rsidR="000B376D">
        <w:rPr>
          <w:rFonts w:ascii="Times New Roman" w:hAnsi="Times New Roman"/>
          <w:color w:val="000000"/>
          <w:sz w:val="22"/>
        </w:rPr>
        <w:t>U3209 MRB III</w:t>
      </w:r>
      <w:r w:rsidRPr="00E41029">
        <w:rPr>
          <w:rFonts w:ascii="Times New Roman" w:hAnsi="Times New Roman"/>
          <w:color w:val="000000"/>
          <w:sz w:val="22"/>
        </w:rPr>
        <w:cr/>
      </w:r>
      <w:r w:rsidR="000B376D" w:rsidRPr="000B376D">
        <w:rPr>
          <w:rFonts w:ascii="Times New Roman" w:hAnsi="Times New Roman"/>
          <w:color w:val="000000"/>
          <w:sz w:val="22"/>
          <w:u w:val="single"/>
        </w:rPr>
        <w:t>vanderbilt.</w:t>
      </w:r>
      <w:r w:rsidR="000B376D" w:rsidRPr="000B376D">
        <w:rPr>
          <w:rFonts w:ascii="Times New Roman" w:hAnsi="Times New Roman"/>
          <w:sz w:val="22"/>
          <w:u w:val="single"/>
        </w:rPr>
        <w:t>igem</w:t>
      </w:r>
      <w:r w:rsidRPr="000B376D">
        <w:rPr>
          <w:rFonts w:ascii="Times New Roman" w:hAnsi="Times New Roman"/>
          <w:sz w:val="22"/>
          <w:u w:val="single"/>
        </w:rPr>
        <w:t>@</w:t>
      </w:r>
      <w:r w:rsidR="000B376D" w:rsidRPr="000B376D">
        <w:rPr>
          <w:rFonts w:ascii="Times New Roman" w:hAnsi="Times New Roman"/>
          <w:sz w:val="22"/>
          <w:u w:val="single"/>
        </w:rPr>
        <w:t>gmail.com</w:t>
      </w:r>
    </w:p>
    <w:p w:rsidR="00E41029" w:rsidRPr="00E41029" w:rsidRDefault="00E41029" w:rsidP="00E41029">
      <w:pPr>
        <w:ind w:right="-720"/>
        <w:rPr>
          <w:rFonts w:ascii="Times New Roman" w:hAnsi="Times New Roman"/>
          <w:sz w:val="22"/>
          <w:u w:val="single"/>
        </w:rPr>
      </w:pPr>
      <w:r w:rsidRPr="00E41029">
        <w:rPr>
          <w:rFonts w:ascii="Times New Roman" w:hAnsi="Times New Roman"/>
          <w:color w:val="000000"/>
          <w:sz w:val="22"/>
        </w:rPr>
        <w:t xml:space="preserve">Office hours: </w:t>
      </w:r>
      <w:r w:rsidR="000B376D">
        <w:rPr>
          <w:rFonts w:ascii="Times New Roman" w:hAnsi="Times New Roman"/>
          <w:color w:val="000000"/>
          <w:sz w:val="22"/>
        </w:rPr>
        <w:t xml:space="preserve">Thursdays </w:t>
      </w:r>
      <w:r w:rsidR="000B376D">
        <w:rPr>
          <w:rFonts w:ascii="Times New Roman" w:hAnsi="Times New Roman"/>
          <w:sz w:val="22"/>
          <w:szCs w:val="22"/>
        </w:rPr>
        <w:t>5:00 pm – 6:00</w:t>
      </w:r>
      <w:r w:rsidR="000B376D" w:rsidRPr="00E41029">
        <w:rPr>
          <w:rFonts w:ascii="Times New Roman" w:hAnsi="Times New Roman"/>
          <w:sz w:val="22"/>
          <w:szCs w:val="22"/>
        </w:rPr>
        <w:t xml:space="preserve"> pm</w:t>
      </w:r>
      <w:r w:rsidR="000B376D">
        <w:rPr>
          <w:rFonts w:ascii="Times New Roman" w:hAnsi="Times New Roman"/>
          <w:sz w:val="22"/>
          <w:szCs w:val="22"/>
        </w:rPr>
        <w:t>,</w:t>
      </w:r>
      <w:r w:rsidRPr="00E41029">
        <w:rPr>
          <w:rFonts w:ascii="Times New Roman" w:hAnsi="Times New Roman"/>
          <w:color w:val="000000"/>
          <w:sz w:val="22"/>
        </w:rPr>
        <w:t xml:space="preserve"> </w:t>
      </w:r>
      <w:r w:rsidR="000B376D">
        <w:rPr>
          <w:rFonts w:ascii="Times New Roman" w:hAnsi="Times New Roman"/>
          <w:color w:val="000000"/>
          <w:sz w:val="22"/>
        </w:rPr>
        <w:t xml:space="preserve">Sundays </w:t>
      </w:r>
      <w:r w:rsidR="000B376D">
        <w:rPr>
          <w:rFonts w:ascii="Times New Roman" w:hAnsi="Times New Roman"/>
          <w:sz w:val="22"/>
          <w:szCs w:val="22"/>
        </w:rPr>
        <w:t>5:00 pm – 6:00</w:t>
      </w:r>
      <w:r w:rsidR="000B376D" w:rsidRPr="00E41029">
        <w:rPr>
          <w:rFonts w:ascii="Times New Roman" w:hAnsi="Times New Roman"/>
          <w:sz w:val="22"/>
          <w:szCs w:val="22"/>
        </w:rPr>
        <w:t xml:space="preserve"> pm</w:t>
      </w:r>
      <w:r w:rsidRPr="00E41029">
        <w:rPr>
          <w:rFonts w:ascii="Times New Roman" w:hAnsi="Times New Roman"/>
          <w:color w:val="000000"/>
          <w:sz w:val="22"/>
        </w:rPr>
        <w:t xml:space="preserve"> or by appointment</w:t>
      </w:r>
    </w:p>
    <w:p w:rsidR="00FA28B2" w:rsidRPr="00C10284" w:rsidRDefault="00E41029" w:rsidP="00FA28B2">
      <w:pPr>
        <w:ind w:right="-720"/>
        <w:rPr>
          <w:rFonts w:ascii="Times New Roman" w:hAnsi="Times New Roman"/>
          <w:color w:val="000000"/>
          <w:sz w:val="22"/>
        </w:rPr>
      </w:pPr>
      <w:r w:rsidRPr="00E41029">
        <w:rPr>
          <w:rFonts w:ascii="Times New Roman" w:hAnsi="Times New Roman"/>
          <w:color w:val="000000"/>
          <w:sz w:val="22"/>
        </w:rPr>
        <w:t xml:space="preserve">  </w:t>
      </w:r>
      <w:r w:rsidRPr="00E41029">
        <w:rPr>
          <w:rFonts w:ascii="Times New Roman" w:hAnsi="Times New Roman"/>
          <w:color w:val="000000"/>
          <w:sz w:val="22"/>
        </w:rPr>
        <w:cr/>
      </w:r>
      <w:r w:rsidR="00FA28B2">
        <w:rPr>
          <w:rFonts w:ascii="Times New Roman" w:hAnsi="Times New Roman"/>
          <w:b/>
          <w:color w:val="000000"/>
          <w:sz w:val="22"/>
        </w:rPr>
        <w:t>Course Learning G</w:t>
      </w:r>
      <w:r w:rsidRPr="00E41029">
        <w:rPr>
          <w:rFonts w:ascii="Times New Roman" w:hAnsi="Times New Roman"/>
          <w:b/>
          <w:color w:val="000000"/>
          <w:sz w:val="22"/>
        </w:rPr>
        <w:t>oals</w:t>
      </w:r>
      <w:r w:rsidRPr="00E41029">
        <w:rPr>
          <w:rFonts w:ascii="Times New Roman" w:hAnsi="Times New Roman"/>
          <w:b/>
          <w:color w:val="000000"/>
          <w:sz w:val="22"/>
        </w:rPr>
        <w:cr/>
      </w:r>
      <w:r w:rsidR="00C10284">
        <w:rPr>
          <w:rFonts w:ascii="Times New Roman" w:hAnsi="Times New Roman"/>
          <w:color w:val="000000"/>
          <w:sz w:val="22"/>
        </w:rPr>
        <w:t xml:space="preserve">The purpose of this course is to increase the student’s knowledge of synthetic biology, </w:t>
      </w:r>
      <w:r w:rsidR="0038261A">
        <w:rPr>
          <w:rFonts w:ascii="Times New Roman" w:hAnsi="Times New Roman"/>
          <w:color w:val="000000"/>
          <w:sz w:val="22"/>
        </w:rPr>
        <w:t>both in theory and in practice</w:t>
      </w:r>
      <w:r w:rsidR="00C10284">
        <w:rPr>
          <w:rFonts w:ascii="Times New Roman" w:hAnsi="Times New Roman"/>
          <w:color w:val="000000"/>
          <w:sz w:val="22"/>
        </w:rPr>
        <w:t>.</w:t>
      </w:r>
      <w:r w:rsidR="0031101C">
        <w:rPr>
          <w:rFonts w:ascii="Times New Roman" w:hAnsi="Times New Roman"/>
          <w:color w:val="000000"/>
          <w:sz w:val="22"/>
        </w:rPr>
        <w:t xml:space="preserve"> The basic methods of genetic engineering will be taught accompanied by a thorough explanation of their mechanism. </w:t>
      </w:r>
      <w:r w:rsidR="00C10284">
        <w:rPr>
          <w:rFonts w:ascii="Times New Roman" w:hAnsi="Times New Roman"/>
          <w:color w:val="000000"/>
          <w:sz w:val="22"/>
        </w:rPr>
        <w:t>The student will also learn about the history of synthetic biology in the context of the development of various microbiological techniques as well as the various institutions devoted to the field, primarily the iGEM Foundation.</w:t>
      </w:r>
      <w:r w:rsidR="0031101C">
        <w:rPr>
          <w:rFonts w:ascii="Times New Roman" w:hAnsi="Times New Roman"/>
          <w:color w:val="000000"/>
          <w:sz w:val="22"/>
        </w:rPr>
        <w:t xml:space="preserve"> Students will also learn proper laboratory etiquette and safety procedures.</w:t>
      </w:r>
      <w:r w:rsidR="008E096E">
        <w:rPr>
          <w:rFonts w:ascii="Times New Roman" w:hAnsi="Times New Roman"/>
          <w:color w:val="000000"/>
          <w:sz w:val="22"/>
        </w:rPr>
        <w:t xml:space="preserve"> Lastly</w:t>
      </w:r>
      <w:r w:rsidR="00EA447C">
        <w:rPr>
          <w:rFonts w:ascii="Times New Roman" w:hAnsi="Times New Roman"/>
          <w:color w:val="000000"/>
          <w:sz w:val="22"/>
        </w:rPr>
        <w:t>,</w:t>
      </w:r>
      <w:r w:rsidR="008E096E">
        <w:rPr>
          <w:rFonts w:ascii="Times New Roman" w:hAnsi="Times New Roman"/>
          <w:color w:val="000000"/>
          <w:sz w:val="22"/>
        </w:rPr>
        <w:t xml:space="preserve"> consider emphasis will be place on </w:t>
      </w:r>
      <w:r w:rsidR="00F20561">
        <w:rPr>
          <w:rFonts w:ascii="Times New Roman" w:hAnsi="Times New Roman"/>
          <w:color w:val="000000"/>
          <w:sz w:val="22"/>
        </w:rPr>
        <w:t>developing</w:t>
      </w:r>
      <w:r w:rsidR="00EA447C">
        <w:rPr>
          <w:rFonts w:ascii="Times New Roman" w:hAnsi="Times New Roman"/>
          <w:color w:val="000000"/>
          <w:sz w:val="22"/>
        </w:rPr>
        <w:t xml:space="preserve"> critical thinking skills in regards to troubleshooting </w:t>
      </w:r>
      <w:r w:rsidR="00685460">
        <w:rPr>
          <w:rFonts w:ascii="Times New Roman" w:hAnsi="Times New Roman"/>
          <w:color w:val="000000"/>
          <w:sz w:val="22"/>
        </w:rPr>
        <w:t xml:space="preserve">and designing </w:t>
      </w:r>
      <w:r w:rsidR="00EA447C">
        <w:rPr>
          <w:rFonts w:ascii="Times New Roman" w:hAnsi="Times New Roman"/>
          <w:color w:val="000000"/>
          <w:sz w:val="22"/>
        </w:rPr>
        <w:t>experiments.</w:t>
      </w:r>
    </w:p>
    <w:p w:rsidR="00C10284" w:rsidRDefault="00C10284" w:rsidP="00E41029">
      <w:pPr>
        <w:ind w:right="-720"/>
        <w:rPr>
          <w:rFonts w:ascii="Times New Roman" w:hAnsi="Times New Roman"/>
          <w:b/>
          <w:color w:val="000000"/>
          <w:sz w:val="22"/>
        </w:rPr>
      </w:pPr>
    </w:p>
    <w:p w:rsidR="00FA28B2" w:rsidRDefault="00FA28B2" w:rsidP="00E41029">
      <w:pPr>
        <w:ind w:right="-720"/>
        <w:rPr>
          <w:rFonts w:ascii="Times New Roman" w:hAnsi="Times New Roman"/>
          <w:b/>
          <w:color w:val="000000"/>
          <w:sz w:val="22"/>
        </w:rPr>
      </w:pPr>
      <w:r>
        <w:rPr>
          <w:rFonts w:ascii="Times New Roman" w:hAnsi="Times New Roman"/>
          <w:b/>
          <w:color w:val="000000"/>
          <w:sz w:val="22"/>
        </w:rPr>
        <w:t>Course O</w:t>
      </w:r>
      <w:r w:rsidR="00E41029" w:rsidRPr="00E41029">
        <w:rPr>
          <w:rFonts w:ascii="Times New Roman" w:hAnsi="Times New Roman"/>
          <w:b/>
          <w:color w:val="000000"/>
          <w:sz w:val="22"/>
        </w:rPr>
        <w:t>verview</w:t>
      </w:r>
    </w:p>
    <w:p w:rsidR="004E5B14" w:rsidRDefault="00727D95" w:rsidP="00E41029">
      <w:pPr>
        <w:ind w:right="-720"/>
        <w:rPr>
          <w:rFonts w:ascii="Times New Roman" w:hAnsi="Times New Roman"/>
          <w:color w:val="000000"/>
          <w:sz w:val="22"/>
        </w:rPr>
      </w:pPr>
      <w:r>
        <w:rPr>
          <w:rFonts w:ascii="Times New Roman" w:hAnsi="Times New Roman"/>
          <w:color w:val="000000"/>
          <w:sz w:val="22"/>
        </w:rPr>
        <w:t xml:space="preserve">Over the course of the semester, the student will </w:t>
      </w:r>
      <w:r w:rsidR="001A5885">
        <w:rPr>
          <w:rFonts w:ascii="Times New Roman" w:hAnsi="Times New Roman"/>
          <w:color w:val="000000"/>
          <w:sz w:val="22"/>
        </w:rPr>
        <w:t xml:space="preserve">be applying their lab work to build a component of a real iGEM project. </w:t>
      </w:r>
      <w:r w:rsidR="000C248A">
        <w:rPr>
          <w:rFonts w:ascii="Times New Roman" w:hAnsi="Times New Roman"/>
          <w:color w:val="000000"/>
          <w:sz w:val="22"/>
        </w:rPr>
        <w:t>Students will be presented with an experimental design, and taught at every step of the course where their work fits into the experiment and</w:t>
      </w:r>
      <w:r w:rsidR="00151B78">
        <w:rPr>
          <w:rFonts w:ascii="Times New Roman" w:hAnsi="Times New Roman"/>
          <w:color w:val="000000"/>
          <w:sz w:val="22"/>
        </w:rPr>
        <w:t xml:space="preserve">, more importantly, how to generalize concepts to solve novel problems. </w:t>
      </w:r>
      <w:r w:rsidR="004E5B14">
        <w:rPr>
          <w:rFonts w:ascii="Times New Roman" w:hAnsi="Times New Roman"/>
          <w:color w:val="000000"/>
          <w:sz w:val="22"/>
        </w:rPr>
        <w:t>Most lessons will start with a lecture on theory, and</w:t>
      </w:r>
      <w:r w:rsidR="008E1856">
        <w:rPr>
          <w:rFonts w:ascii="Times New Roman" w:hAnsi="Times New Roman"/>
          <w:color w:val="000000"/>
          <w:sz w:val="22"/>
        </w:rPr>
        <w:t xml:space="preserve"> then transition to the lab where the ideas that were taught will be physically put into practice. </w:t>
      </w:r>
    </w:p>
    <w:p w:rsidR="008E1856" w:rsidRDefault="008E1856" w:rsidP="00E41029">
      <w:pPr>
        <w:ind w:right="-720"/>
        <w:rPr>
          <w:rFonts w:ascii="Times New Roman" w:hAnsi="Times New Roman"/>
          <w:color w:val="000000"/>
          <w:sz w:val="22"/>
        </w:rPr>
      </w:pPr>
    </w:p>
    <w:p w:rsidR="008E1856" w:rsidRDefault="00B3044F" w:rsidP="00E41029">
      <w:pPr>
        <w:ind w:right="-720"/>
        <w:rPr>
          <w:rFonts w:ascii="Times New Roman" w:hAnsi="Times New Roman"/>
          <w:color w:val="000000"/>
          <w:sz w:val="22"/>
        </w:rPr>
      </w:pPr>
      <w:r>
        <w:rPr>
          <w:rFonts w:ascii="Times New Roman" w:hAnsi="Times New Roman"/>
          <w:color w:val="000000"/>
          <w:sz w:val="22"/>
        </w:rPr>
        <w:t xml:space="preserve">All of the experiments preformed will </w:t>
      </w:r>
      <w:r w:rsidR="003708B8">
        <w:rPr>
          <w:rFonts w:ascii="Times New Roman" w:hAnsi="Times New Roman"/>
          <w:color w:val="000000"/>
          <w:sz w:val="22"/>
        </w:rPr>
        <w:t xml:space="preserve">be connected as stages of a single project. </w:t>
      </w:r>
      <w:r w:rsidR="00B7677F">
        <w:rPr>
          <w:rFonts w:ascii="Times New Roman" w:hAnsi="Times New Roman"/>
          <w:color w:val="000000"/>
          <w:sz w:val="22"/>
        </w:rPr>
        <w:t xml:space="preserve">That project will </w:t>
      </w:r>
      <w:r w:rsidR="00907985">
        <w:rPr>
          <w:rFonts w:ascii="Times New Roman" w:hAnsi="Times New Roman"/>
          <w:color w:val="000000"/>
          <w:sz w:val="22"/>
        </w:rPr>
        <w:t>be modeled after a previous year's iGEM team, who designed a system that could selectively target and kill certain pathogenic strains of bacteria</w:t>
      </w:r>
      <w:r w:rsidR="00B7677F">
        <w:rPr>
          <w:rFonts w:ascii="Times New Roman" w:hAnsi="Times New Roman"/>
          <w:color w:val="000000"/>
          <w:sz w:val="22"/>
        </w:rPr>
        <w:t>.</w:t>
      </w:r>
      <w:r w:rsidR="00907985">
        <w:rPr>
          <w:rFonts w:ascii="Times New Roman" w:hAnsi="Times New Roman"/>
          <w:color w:val="000000"/>
          <w:sz w:val="22"/>
        </w:rPr>
        <w:t xml:space="preserve"> </w:t>
      </w:r>
      <w:r w:rsidR="004E7864">
        <w:rPr>
          <w:rFonts w:ascii="Times New Roman" w:hAnsi="Times New Roman"/>
          <w:color w:val="000000"/>
          <w:sz w:val="22"/>
        </w:rPr>
        <w:t>The students will create the other half of the experiment, which is a strain of bacteria that models the pathogen this system will target.</w:t>
      </w:r>
      <w:r w:rsidR="00B7677F">
        <w:rPr>
          <w:rFonts w:ascii="Times New Roman" w:hAnsi="Times New Roman"/>
          <w:color w:val="000000"/>
          <w:sz w:val="22"/>
        </w:rPr>
        <w:t xml:space="preserve"> At the end of these series of experiments, students will have made a </w:t>
      </w:r>
      <w:r w:rsidR="00F763D5">
        <w:rPr>
          <w:rFonts w:ascii="Times New Roman" w:hAnsi="Times New Roman"/>
          <w:color w:val="000000"/>
          <w:sz w:val="22"/>
        </w:rPr>
        <w:t xml:space="preserve">fluorescently </w:t>
      </w:r>
      <w:r w:rsidR="00B7677F">
        <w:rPr>
          <w:rFonts w:ascii="Times New Roman" w:hAnsi="Times New Roman"/>
          <w:color w:val="000000"/>
          <w:sz w:val="22"/>
        </w:rPr>
        <w:t xml:space="preserve">tagged bacterial </w:t>
      </w:r>
      <w:r w:rsidR="00F763D5">
        <w:rPr>
          <w:rFonts w:ascii="Times New Roman" w:hAnsi="Times New Roman"/>
          <w:color w:val="000000"/>
          <w:sz w:val="22"/>
        </w:rPr>
        <w:t>strain</w:t>
      </w:r>
      <w:r w:rsidR="00907985">
        <w:rPr>
          <w:rFonts w:ascii="Times New Roman" w:hAnsi="Times New Roman"/>
          <w:color w:val="000000"/>
          <w:sz w:val="22"/>
        </w:rPr>
        <w:t xml:space="preserve"> </w:t>
      </w:r>
      <w:r w:rsidR="006E5714">
        <w:rPr>
          <w:rFonts w:ascii="Times New Roman" w:hAnsi="Times New Roman"/>
          <w:color w:val="000000"/>
          <w:sz w:val="22"/>
        </w:rPr>
        <w:t xml:space="preserve">that could have been actually used in that prior iGEM project. </w:t>
      </w:r>
    </w:p>
    <w:p w:rsidR="00907985" w:rsidRDefault="00907985" w:rsidP="00E41029">
      <w:pPr>
        <w:ind w:right="-720"/>
        <w:rPr>
          <w:rFonts w:ascii="Times New Roman" w:hAnsi="Times New Roman"/>
          <w:color w:val="000000"/>
          <w:sz w:val="22"/>
        </w:rPr>
      </w:pPr>
    </w:p>
    <w:p w:rsidR="00902D37" w:rsidRDefault="00BB7E4E" w:rsidP="00E41029">
      <w:pPr>
        <w:ind w:right="-720"/>
        <w:rPr>
          <w:rFonts w:ascii="Times New Roman" w:hAnsi="Times New Roman"/>
          <w:color w:val="000000"/>
          <w:sz w:val="22"/>
        </w:rPr>
      </w:pPr>
      <w:r>
        <w:rPr>
          <w:rFonts w:ascii="Times New Roman" w:hAnsi="Times New Roman"/>
          <w:color w:val="000000"/>
          <w:sz w:val="22"/>
        </w:rPr>
        <w:t xml:space="preserve">To accomplish this, students will </w:t>
      </w:r>
      <w:r w:rsidR="002B673E">
        <w:rPr>
          <w:rFonts w:ascii="Times New Roman" w:hAnsi="Times New Roman"/>
          <w:color w:val="000000"/>
          <w:sz w:val="22"/>
        </w:rPr>
        <w:t xml:space="preserve">create cell cultures, prepare a fluorescent gene for expression in bacteria, extract a vector to deliver that gene, introduce the foreign DNA to create a transgenic strain, and then confirm using molecular biology methods that the procedure was successful. </w:t>
      </w:r>
    </w:p>
    <w:p w:rsidR="00E603BE" w:rsidRPr="00764435" w:rsidRDefault="00E603BE" w:rsidP="00E41029">
      <w:pPr>
        <w:ind w:right="-720"/>
        <w:rPr>
          <w:rFonts w:ascii="Times New Roman" w:hAnsi="Times New Roman"/>
          <w:color w:val="000000"/>
          <w:sz w:val="22"/>
        </w:rPr>
      </w:pPr>
    </w:p>
    <w:p w:rsidR="007012C5" w:rsidRDefault="007012C5" w:rsidP="00E41029">
      <w:pPr>
        <w:ind w:right="-720"/>
        <w:rPr>
          <w:rFonts w:ascii="Times New Roman" w:hAnsi="Times New Roman"/>
          <w:color w:val="000000"/>
          <w:sz w:val="22"/>
        </w:rPr>
      </w:pPr>
      <w:r>
        <w:rPr>
          <w:rFonts w:ascii="Times New Roman" w:hAnsi="Times New Roman"/>
          <w:b/>
          <w:color w:val="000000"/>
          <w:sz w:val="22"/>
        </w:rPr>
        <w:t>Suggested</w:t>
      </w:r>
      <w:r w:rsidR="00E41029" w:rsidRPr="00E41029">
        <w:rPr>
          <w:rFonts w:ascii="Times New Roman" w:hAnsi="Times New Roman"/>
          <w:b/>
          <w:color w:val="000000"/>
          <w:sz w:val="22"/>
        </w:rPr>
        <w:t xml:space="preserve"> Text</w:t>
      </w:r>
    </w:p>
    <w:p w:rsidR="007012C5" w:rsidRDefault="007012C5" w:rsidP="00E41029">
      <w:pPr>
        <w:ind w:right="-720"/>
        <w:rPr>
          <w:rFonts w:ascii="Times New Roman" w:hAnsi="Times New Roman"/>
          <w:color w:val="000000"/>
          <w:sz w:val="22"/>
        </w:rPr>
      </w:pPr>
      <w:r w:rsidRPr="007012C5">
        <w:rPr>
          <w:rFonts w:ascii="Times New Roman" w:hAnsi="Times New Roman"/>
          <w:color w:val="000000"/>
          <w:sz w:val="22"/>
        </w:rPr>
        <w:t>At the Bench: A Laboratory Navigator</w:t>
      </w:r>
      <w:r>
        <w:rPr>
          <w:rFonts w:ascii="Times New Roman" w:hAnsi="Times New Roman"/>
          <w:color w:val="000000"/>
          <w:sz w:val="22"/>
        </w:rPr>
        <w:t>, Updated Edition (</w:t>
      </w:r>
      <w:r w:rsidRPr="007012C5">
        <w:rPr>
          <w:rFonts w:ascii="Times New Roman" w:hAnsi="Times New Roman"/>
          <w:color w:val="000000"/>
          <w:sz w:val="22"/>
        </w:rPr>
        <w:t>2004</w:t>
      </w:r>
      <w:r>
        <w:rPr>
          <w:rFonts w:ascii="Times New Roman" w:hAnsi="Times New Roman"/>
          <w:color w:val="000000"/>
          <w:sz w:val="22"/>
        </w:rPr>
        <w:t>) –</w:t>
      </w:r>
      <w:r w:rsidRPr="007012C5">
        <w:rPr>
          <w:rFonts w:ascii="Times New Roman" w:hAnsi="Times New Roman"/>
          <w:color w:val="000000"/>
          <w:sz w:val="22"/>
        </w:rPr>
        <w:t xml:space="preserve"> Kathy Barker </w:t>
      </w:r>
    </w:p>
    <w:p w:rsidR="007012C5" w:rsidRDefault="007012C5" w:rsidP="00E41029">
      <w:pPr>
        <w:ind w:right="-720"/>
        <w:rPr>
          <w:rFonts w:ascii="Times New Roman" w:hAnsi="Times New Roman"/>
          <w:color w:val="000000"/>
          <w:sz w:val="22"/>
        </w:rPr>
      </w:pPr>
    </w:p>
    <w:p w:rsidR="00E41029" w:rsidRPr="00E41029" w:rsidRDefault="00E41029" w:rsidP="00E41029">
      <w:pPr>
        <w:ind w:right="-720"/>
        <w:rPr>
          <w:rFonts w:ascii="Times New Roman" w:hAnsi="Times New Roman"/>
          <w:color w:val="000000"/>
          <w:sz w:val="22"/>
        </w:rPr>
      </w:pPr>
      <w:r w:rsidRPr="00E41029">
        <w:rPr>
          <w:rFonts w:ascii="Times New Roman" w:hAnsi="Times New Roman"/>
          <w:b/>
          <w:color w:val="000000"/>
          <w:sz w:val="22"/>
        </w:rPr>
        <w:t>Method of Evaluation</w:t>
      </w:r>
      <w:r w:rsidR="00496196">
        <w:rPr>
          <w:rFonts w:ascii="Times New Roman" w:hAnsi="Times New Roman"/>
          <w:color w:val="000000"/>
          <w:sz w:val="22"/>
        </w:rPr>
        <w:t xml:space="preserve"> </w:t>
      </w:r>
    </w:p>
    <w:p w:rsidR="00496196" w:rsidRDefault="00EE3146" w:rsidP="00E41029">
      <w:pPr>
        <w:ind w:right="-720"/>
        <w:rPr>
          <w:rFonts w:ascii="Times New Roman" w:hAnsi="Times New Roman"/>
          <w:color w:val="000000"/>
          <w:sz w:val="22"/>
        </w:rPr>
      </w:pPr>
      <w:r>
        <w:rPr>
          <w:rFonts w:ascii="Times New Roman" w:hAnsi="Times New Roman"/>
          <w:color w:val="000000"/>
          <w:sz w:val="22"/>
        </w:rPr>
        <w:lastRenderedPageBreak/>
        <w:t xml:space="preserve">Certification for completing the course will be awarded on a pass/fail basis. Percentage grades will also be given based on the point totals bellow, but will not appear on the final certificate.  </w:t>
      </w:r>
    </w:p>
    <w:p w:rsidR="00EE3146" w:rsidRDefault="00EE3146" w:rsidP="00E41029">
      <w:pPr>
        <w:ind w:right="-720"/>
        <w:rPr>
          <w:rFonts w:ascii="Times New Roman" w:hAnsi="Times New Roman"/>
          <w:color w:val="000000"/>
          <w:sz w:val="22"/>
        </w:rPr>
      </w:pPr>
    </w:p>
    <w:p w:rsidR="00E41029" w:rsidRDefault="00E41029" w:rsidP="00E41029">
      <w:pPr>
        <w:ind w:right="-720"/>
        <w:rPr>
          <w:rFonts w:ascii="Times New Roman" w:hAnsi="Times New Roman"/>
          <w:color w:val="000000"/>
          <w:sz w:val="22"/>
        </w:rPr>
      </w:pPr>
      <w:r w:rsidRPr="00E41029">
        <w:rPr>
          <w:rFonts w:ascii="Times New Roman" w:hAnsi="Times New Roman"/>
          <w:color w:val="000000"/>
          <w:sz w:val="22"/>
        </w:rPr>
        <w:tab/>
      </w:r>
      <w:r w:rsidR="00496196">
        <w:rPr>
          <w:rFonts w:ascii="Times New Roman" w:hAnsi="Times New Roman"/>
          <w:color w:val="000000"/>
          <w:sz w:val="22"/>
        </w:rPr>
        <w:t>Experimental Proficiency</w:t>
      </w:r>
      <w:r w:rsidRPr="00E41029">
        <w:rPr>
          <w:rFonts w:ascii="Times New Roman" w:hAnsi="Times New Roman"/>
          <w:color w:val="000000"/>
          <w:sz w:val="22"/>
        </w:rPr>
        <w:t xml:space="preserve"> (</w:t>
      </w:r>
      <w:r w:rsidR="00496196">
        <w:rPr>
          <w:rFonts w:ascii="Times New Roman" w:hAnsi="Times New Roman"/>
          <w:color w:val="000000"/>
          <w:sz w:val="22"/>
        </w:rPr>
        <w:t>6 x 7 points each</w:t>
      </w:r>
      <w:r w:rsidRPr="00E41029">
        <w:rPr>
          <w:rFonts w:ascii="Times New Roman" w:hAnsi="Times New Roman"/>
          <w:color w:val="000000"/>
          <w:sz w:val="22"/>
        </w:rPr>
        <w:t>)</w:t>
      </w:r>
      <w:r w:rsidRPr="00E41029">
        <w:rPr>
          <w:rFonts w:ascii="Times New Roman" w:hAnsi="Times New Roman"/>
          <w:color w:val="000000"/>
          <w:sz w:val="22"/>
        </w:rPr>
        <w:cr/>
      </w:r>
      <w:r w:rsidRPr="00E41029">
        <w:rPr>
          <w:rFonts w:ascii="Times New Roman" w:hAnsi="Times New Roman"/>
          <w:color w:val="000000"/>
          <w:sz w:val="22"/>
        </w:rPr>
        <w:tab/>
      </w:r>
      <w:r w:rsidR="00496196">
        <w:rPr>
          <w:rFonts w:ascii="Times New Roman" w:hAnsi="Times New Roman"/>
          <w:color w:val="000000"/>
          <w:sz w:val="22"/>
        </w:rPr>
        <w:t>Lab Notebook (6 x 3</w:t>
      </w:r>
      <w:r w:rsidRPr="00E41029">
        <w:rPr>
          <w:rFonts w:ascii="Times New Roman" w:hAnsi="Times New Roman"/>
          <w:color w:val="000000"/>
          <w:sz w:val="22"/>
        </w:rPr>
        <w:t xml:space="preserve"> points each)</w:t>
      </w:r>
      <w:r w:rsidR="00496196">
        <w:rPr>
          <w:rFonts w:ascii="Times New Roman" w:hAnsi="Times New Roman"/>
          <w:color w:val="000000"/>
          <w:sz w:val="22"/>
        </w:rPr>
        <w:cr/>
      </w:r>
      <w:r w:rsidR="00496196">
        <w:rPr>
          <w:rFonts w:ascii="Times New Roman" w:hAnsi="Times New Roman"/>
          <w:color w:val="000000"/>
          <w:sz w:val="22"/>
        </w:rPr>
        <w:tab/>
        <w:t xml:space="preserve">Final exam (40 </w:t>
      </w:r>
      <w:r w:rsidRPr="00E41029">
        <w:rPr>
          <w:rFonts w:ascii="Times New Roman" w:hAnsi="Times New Roman"/>
          <w:color w:val="000000"/>
          <w:sz w:val="22"/>
        </w:rPr>
        <w:t>points)</w:t>
      </w:r>
      <w:r w:rsidRPr="00E41029">
        <w:rPr>
          <w:rFonts w:ascii="Times New Roman" w:hAnsi="Times New Roman"/>
          <w:color w:val="000000"/>
          <w:sz w:val="22"/>
        </w:rPr>
        <w:cr/>
      </w:r>
    </w:p>
    <w:p w:rsidR="00385848" w:rsidRDefault="00385848" w:rsidP="00385848">
      <w:pPr>
        <w:ind w:right="-720"/>
        <w:rPr>
          <w:rFonts w:ascii="Times New Roman" w:hAnsi="Times New Roman"/>
          <w:color w:val="000000"/>
          <w:sz w:val="22"/>
        </w:rPr>
      </w:pPr>
      <w:r>
        <w:rPr>
          <w:rFonts w:ascii="Times New Roman" w:hAnsi="Times New Roman"/>
          <w:color w:val="000000"/>
          <w:sz w:val="22"/>
        </w:rPr>
        <w:t xml:space="preserve">Experimental proficiency will gauge general ability in handling the technique as well as possible instructor questions about what is happening, why it is happening, and what would happen under alternative conditions. Each experiment will also have a notebook write-up, </w:t>
      </w:r>
      <w:r w:rsidR="003E7712">
        <w:rPr>
          <w:rFonts w:ascii="Times New Roman" w:hAnsi="Times New Roman"/>
          <w:color w:val="000000"/>
          <w:sz w:val="22"/>
        </w:rPr>
        <w:t>modeled on a sample write-up</w:t>
      </w:r>
      <w:r>
        <w:rPr>
          <w:rFonts w:ascii="Times New Roman" w:hAnsi="Times New Roman"/>
          <w:color w:val="000000"/>
          <w:sz w:val="22"/>
        </w:rPr>
        <w:t xml:space="preserve">, which will be due at the end of each experiment. Final exam will consist of short answer questions </w:t>
      </w:r>
      <w:r w:rsidR="00A2691C">
        <w:rPr>
          <w:rFonts w:ascii="Times New Roman" w:hAnsi="Times New Roman"/>
          <w:color w:val="000000"/>
          <w:sz w:val="22"/>
        </w:rPr>
        <w:t>that gauge critical thinking ability and other essential concepts that are covered in the course</w:t>
      </w:r>
      <w:r>
        <w:rPr>
          <w:rFonts w:ascii="Times New Roman" w:hAnsi="Times New Roman"/>
          <w:color w:val="000000"/>
          <w:sz w:val="22"/>
        </w:rPr>
        <w:t xml:space="preserve">. </w:t>
      </w:r>
    </w:p>
    <w:p w:rsidR="00385848" w:rsidRDefault="00385848" w:rsidP="00E41029">
      <w:pPr>
        <w:ind w:right="-720"/>
        <w:rPr>
          <w:rFonts w:ascii="Times New Roman" w:hAnsi="Times New Roman"/>
          <w:color w:val="000000"/>
          <w:sz w:val="22"/>
        </w:rPr>
      </w:pPr>
    </w:p>
    <w:p w:rsidR="00496196" w:rsidRPr="00764435" w:rsidRDefault="00764435" w:rsidP="00E41029">
      <w:pPr>
        <w:ind w:right="-720"/>
        <w:rPr>
          <w:rFonts w:ascii="Times New Roman" w:hAnsi="Times New Roman"/>
          <w:b/>
          <w:color w:val="000000"/>
          <w:sz w:val="22"/>
        </w:rPr>
      </w:pPr>
      <w:r>
        <w:rPr>
          <w:rFonts w:ascii="Times New Roman" w:hAnsi="Times New Roman"/>
          <w:b/>
          <w:color w:val="000000"/>
          <w:sz w:val="22"/>
        </w:rPr>
        <w:t>Course Schedule</w:t>
      </w:r>
    </w:p>
    <w:p w:rsidR="0091689E" w:rsidRPr="0091689E" w:rsidRDefault="00E41029" w:rsidP="00E41029">
      <w:pPr>
        <w:ind w:right="-720"/>
        <w:rPr>
          <w:rFonts w:ascii="Times New Roman" w:hAnsi="Times New Roman"/>
          <w:i/>
          <w:color w:val="000000"/>
          <w:sz w:val="22"/>
        </w:rPr>
      </w:pPr>
      <w:r w:rsidRPr="00E41029">
        <w:rPr>
          <w:rFonts w:ascii="Times New Roman" w:hAnsi="Times New Roman"/>
          <w:sz w:val="22"/>
          <w:szCs w:val="22"/>
        </w:rPr>
        <w:tab/>
      </w:r>
      <w:r w:rsidRPr="00E41029">
        <w:rPr>
          <w:rFonts w:ascii="Times New Roman" w:hAnsi="Times New Roman"/>
          <w:sz w:val="22"/>
          <w:szCs w:val="22"/>
        </w:rPr>
        <w:tab/>
      </w:r>
      <w:r w:rsidR="0091689E">
        <w:rPr>
          <w:rFonts w:ascii="Times New Roman" w:hAnsi="Times New Roman"/>
          <w:sz w:val="22"/>
          <w:szCs w:val="22"/>
        </w:rPr>
        <w:t xml:space="preserve"> </w:t>
      </w:r>
    </w:p>
    <w:tbl>
      <w:tblPr>
        <w:tblStyle w:val="TableGrid"/>
        <w:tblW w:w="10980" w:type="dxa"/>
        <w:tblInd w:w="-1175" w:type="dxa"/>
        <w:tblLook w:val="04A0" w:firstRow="1" w:lastRow="0" w:firstColumn="1" w:lastColumn="0" w:noHBand="0" w:noVBand="1"/>
      </w:tblPr>
      <w:tblGrid>
        <w:gridCol w:w="1075"/>
        <w:gridCol w:w="2157"/>
        <w:gridCol w:w="3783"/>
        <w:gridCol w:w="3965"/>
      </w:tblGrid>
      <w:tr w:rsidR="0091689E" w:rsidRPr="0091689E" w:rsidTr="0091689E">
        <w:tc>
          <w:tcPr>
            <w:tcW w:w="1075" w:type="dxa"/>
          </w:tcPr>
          <w:p w:rsidR="0091689E" w:rsidRPr="0091689E" w:rsidRDefault="0091689E" w:rsidP="00E41029">
            <w:pPr>
              <w:ind w:right="-720"/>
              <w:rPr>
                <w:rFonts w:ascii="Times New Roman" w:hAnsi="Times New Roman"/>
                <w:i/>
                <w:color w:val="000000"/>
                <w:sz w:val="22"/>
              </w:rPr>
            </w:pPr>
            <w:r>
              <w:rPr>
                <w:rFonts w:ascii="Times New Roman" w:hAnsi="Times New Roman"/>
                <w:i/>
                <w:color w:val="000000"/>
                <w:sz w:val="22"/>
              </w:rPr>
              <w:t>Session</w:t>
            </w:r>
          </w:p>
        </w:tc>
        <w:tc>
          <w:tcPr>
            <w:tcW w:w="2157" w:type="dxa"/>
          </w:tcPr>
          <w:p w:rsidR="0091689E" w:rsidRPr="0091689E" w:rsidRDefault="0091689E" w:rsidP="00E41029">
            <w:pPr>
              <w:ind w:right="-720"/>
              <w:rPr>
                <w:rFonts w:ascii="Times New Roman" w:hAnsi="Times New Roman"/>
                <w:i/>
                <w:color w:val="000000"/>
                <w:sz w:val="22"/>
              </w:rPr>
            </w:pPr>
            <w:r>
              <w:rPr>
                <w:rFonts w:ascii="Times New Roman" w:hAnsi="Times New Roman"/>
                <w:i/>
                <w:color w:val="000000"/>
                <w:sz w:val="22"/>
              </w:rPr>
              <w:t>Date</w:t>
            </w:r>
            <w:r w:rsidR="006578BB">
              <w:rPr>
                <w:rFonts w:ascii="Times New Roman" w:hAnsi="Times New Roman"/>
                <w:i/>
                <w:color w:val="000000"/>
                <w:sz w:val="22"/>
              </w:rPr>
              <w:t>s</w:t>
            </w:r>
          </w:p>
        </w:tc>
        <w:tc>
          <w:tcPr>
            <w:tcW w:w="3783" w:type="dxa"/>
          </w:tcPr>
          <w:p w:rsidR="0091689E" w:rsidRPr="0091689E" w:rsidRDefault="0091689E" w:rsidP="00E41029">
            <w:pPr>
              <w:ind w:right="-720"/>
              <w:rPr>
                <w:rFonts w:ascii="Times New Roman" w:hAnsi="Times New Roman"/>
                <w:i/>
                <w:color w:val="000000"/>
                <w:sz w:val="22"/>
              </w:rPr>
            </w:pPr>
            <w:r w:rsidRPr="0091689E">
              <w:rPr>
                <w:rFonts w:ascii="Times New Roman" w:hAnsi="Times New Roman"/>
                <w:i/>
                <w:color w:val="000000"/>
                <w:sz w:val="22"/>
              </w:rPr>
              <w:t>Title</w:t>
            </w:r>
          </w:p>
        </w:tc>
        <w:tc>
          <w:tcPr>
            <w:tcW w:w="3965" w:type="dxa"/>
          </w:tcPr>
          <w:p w:rsidR="0091689E" w:rsidRPr="0091689E" w:rsidRDefault="0091689E" w:rsidP="00E41029">
            <w:pPr>
              <w:ind w:right="-720"/>
              <w:rPr>
                <w:rFonts w:ascii="Times New Roman" w:hAnsi="Times New Roman"/>
                <w:i/>
                <w:color w:val="000000"/>
                <w:sz w:val="22"/>
              </w:rPr>
            </w:pPr>
            <w:r>
              <w:rPr>
                <w:rFonts w:ascii="Times New Roman" w:hAnsi="Times New Roman"/>
                <w:i/>
                <w:color w:val="000000"/>
                <w:sz w:val="22"/>
              </w:rPr>
              <w:t>Description</w:t>
            </w:r>
          </w:p>
        </w:tc>
      </w:tr>
      <w:tr w:rsidR="0091689E" w:rsidTr="0091689E">
        <w:tc>
          <w:tcPr>
            <w:tcW w:w="1075" w:type="dxa"/>
          </w:tcPr>
          <w:p w:rsidR="0091689E" w:rsidRPr="0091689E" w:rsidRDefault="0091689E" w:rsidP="00E41029">
            <w:pPr>
              <w:ind w:right="-720"/>
              <w:rPr>
                <w:rFonts w:ascii="Times New Roman" w:hAnsi="Times New Roman"/>
                <w:color w:val="000000"/>
                <w:sz w:val="22"/>
              </w:rPr>
            </w:pPr>
            <w:r w:rsidRPr="0091689E">
              <w:rPr>
                <w:rFonts w:ascii="Times New Roman" w:hAnsi="Times New Roman"/>
                <w:color w:val="000000"/>
                <w:sz w:val="22"/>
              </w:rPr>
              <w:t>Session 1</w:t>
            </w:r>
          </w:p>
        </w:tc>
        <w:tc>
          <w:tcPr>
            <w:tcW w:w="2157" w:type="dxa"/>
          </w:tcPr>
          <w:p w:rsidR="0091689E" w:rsidRDefault="0091689E" w:rsidP="00E41029">
            <w:pPr>
              <w:ind w:right="-720"/>
              <w:rPr>
                <w:rFonts w:ascii="Times New Roman" w:hAnsi="Times New Roman"/>
                <w:sz w:val="22"/>
                <w:szCs w:val="22"/>
              </w:rPr>
            </w:pPr>
            <w:r>
              <w:rPr>
                <w:rFonts w:ascii="Times New Roman" w:hAnsi="Times New Roman"/>
                <w:sz w:val="22"/>
                <w:szCs w:val="22"/>
              </w:rPr>
              <w:t>Feb-12-15 (R</w:t>
            </w:r>
            <w:r w:rsidRPr="00E41029">
              <w:rPr>
                <w:rFonts w:ascii="Times New Roman" w:hAnsi="Times New Roman"/>
                <w:sz w:val="22"/>
                <w:szCs w:val="22"/>
              </w:rPr>
              <w:t>)</w:t>
            </w:r>
          </w:p>
          <w:p w:rsidR="0091689E" w:rsidRPr="0091689E" w:rsidRDefault="0091689E" w:rsidP="00E41029">
            <w:pPr>
              <w:ind w:right="-720"/>
              <w:rPr>
                <w:rFonts w:ascii="Times New Roman" w:hAnsi="Times New Roman"/>
                <w:sz w:val="22"/>
                <w:szCs w:val="22"/>
              </w:rPr>
            </w:pPr>
            <w:r>
              <w:rPr>
                <w:rFonts w:ascii="Times New Roman" w:hAnsi="Times New Roman"/>
                <w:sz w:val="22"/>
                <w:szCs w:val="22"/>
              </w:rPr>
              <w:t>Feb-15-15 (S)</w:t>
            </w:r>
          </w:p>
        </w:tc>
        <w:tc>
          <w:tcPr>
            <w:tcW w:w="3783" w:type="dxa"/>
          </w:tcPr>
          <w:p w:rsidR="0091689E" w:rsidRDefault="0091689E" w:rsidP="00E41029">
            <w:pPr>
              <w:ind w:right="-720"/>
              <w:rPr>
                <w:rFonts w:ascii="Times New Roman" w:hAnsi="Times New Roman"/>
                <w:sz w:val="22"/>
                <w:szCs w:val="22"/>
              </w:rPr>
            </w:pPr>
            <w:r>
              <w:rPr>
                <w:rFonts w:ascii="Times New Roman" w:hAnsi="Times New Roman"/>
                <w:sz w:val="22"/>
                <w:szCs w:val="22"/>
              </w:rPr>
              <w:t>Introduction to Synthetic Biology,</w:t>
            </w:r>
          </w:p>
          <w:p w:rsidR="0091689E" w:rsidRDefault="0091689E" w:rsidP="00E41029">
            <w:pPr>
              <w:ind w:right="-720"/>
              <w:rPr>
                <w:rFonts w:ascii="Times New Roman" w:hAnsi="Times New Roman"/>
                <w:sz w:val="22"/>
                <w:szCs w:val="22"/>
              </w:rPr>
            </w:pPr>
            <w:r>
              <w:rPr>
                <w:rFonts w:ascii="Times New Roman" w:hAnsi="Times New Roman"/>
                <w:sz w:val="22"/>
                <w:szCs w:val="22"/>
              </w:rPr>
              <w:t>Liquid Culture &amp; Sterile Technique</w:t>
            </w:r>
          </w:p>
          <w:p w:rsidR="0091689E" w:rsidRDefault="0091689E" w:rsidP="00E41029">
            <w:pPr>
              <w:ind w:right="-720"/>
              <w:rPr>
                <w:rFonts w:ascii="Times New Roman" w:hAnsi="Times New Roman"/>
                <w:b/>
                <w:color w:val="000000"/>
                <w:sz w:val="22"/>
              </w:rPr>
            </w:pPr>
          </w:p>
        </w:tc>
        <w:tc>
          <w:tcPr>
            <w:tcW w:w="3965" w:type="dxa"/>
          </w:tcPr>
          <w:p w:rsidR="00B61F38" w:rsidRDefault="003C13F6" w:rsidP="0091689E">
            <w:pPr>
              <w:pStyle w:val="NoSpacing"/>
              <w:rPr>
                <w:sz w:val="22"/>
              </w:rPr>
            </w:pPr>
            <w:r>
              <w:rPr>
                <w:sz w:val="22"/>
              </w:rPr>
              <w:t>I</w:t>
            </w:r>
            <w:r w:rsidR="0091689E" w:rsidRPr="0091689E">
              <w:rPr>
                <w:sz w:val="22"/>
              </w:rPr>
              <w:t>ntroduction to the history and methods of synthetic</w:t>
            </w:r>
            <w:r w:rsidR="0091689E">
              <w:rPr>
                <w:sz w:val="22"/>
              </w:rPr>
              <w:t xml:space="preserve"> biology</w:t>
            </w:r>
            <w:r w:rsidR="00933FF9">
              <w:rPr>
                <w:sz w:val="22"/>
              </w:rPr>
              <w:t xml:space="preserve">. Experimental design. </w:t>
            </w:r>
            <w:r w:rsidR="004A3ED8">
              <w:rPr>
                <w:sz w:val="22"/>
              </w:rPr>
              <w:t xml:space="preserve">Project examples from the iGEM competition. </w:t>
            </w:r>
            <w:r w:rsidR="00976777">
              <w:rPr>
                <w:sz w:val="22"/>
              </w:rPr>
              <w:t>Cell cultures and sterile technique.</w:t>
            </w:r>
          </w:p>
          <w:p w:rsidR="00EC1DE9" w:rsidRPr="0091689E" w:rsidRDefault="00EC1DE9" w:rsidP="0091689E">
            <w:pPr>
              <w:pStyle w:val="NoSpacing"/>
              <w:rPr>
                <w:sz w:val="22"/>
              </w:rPr>
            </w:pPr>
          </w:p>
          <w:p w:rsidR="0091689E" w:rsidRPr="0091689E" w:rsidRDefault="0091689E" w:rsidP="00EC1DE9">
            <w:pPr>
              <w:ind w:right="-720"/>
              <w:rPr>
                <w:rFonts w:ascii="Times New Roman" w:hAnsi="Times New Roman"/>
                <w:color w:val="000000"/>
                <w:sz w:val="22"/>
              </w:rPr>
            </w:pPr>
            <w:r>
              <w:rPr>
                <w:rFonts w:ascii="Times New Roman" w:hAnsi="Times New Roman"/>
                <w:color w:val="000000"/>
                <w:sz w:val="22"/>
              </w:rPr>
              <w:t xml:space="preserve">Recommended Reading: </w:t>
            </w:r>
            <w:r w:rsidR="00EC1DE9">
              <w:rPr>
                <w:rFonts w:ascii="Times New Roman" w:hAnsi="Times New Roman"/>
                <w:color w:val="000000"/>
                <w:sz w:val="22"/>
              </w:rPr>
              <w:t>Chapters 1-5, 9</w:t>
            </w:r>
          </w:p>
        </w:tc>
      </w:tr>
      <w:tr w:rsidR="0091689E" w:rsidTr="0091689E">
        <w:tc>
          <w:tcPr>
            <w:tcW w:w="1075" w:type="dxa"/>
          </w:tcPr>
          <w:p w:rsidR="0091689E" w:rsidRDefault="0091689E" w:rsidP="00E41029">
            <w:pPr>
              <w:ind w:right="-720"/>
              <w:rPr>
                <w:rFonts w:ascii="Times New Roman" w:hAnsi="Times New Roman"/>
                <w:b/>
                <w:color w:val="000000"/>
                <w:sz w:val="22"/>
              </w:rPr>
            </w:pPr>
            <w:r>
              <w:rPr>
                <w:rFonts w:ascii="Times New Roman" w:hAnsi="Times New Roman"/>
                <w:color w:val="000000"/>
                <w:sz w:val="22"/>
              </w:rPr>
              <w:t>Session 2</w:t>
            </w:r>
          </w:p>
        </w:tc>
        <w:tc>
          <w:tcPr>
            <w:tcW w:w="2157" w:type="dxa"/>
          </w:tcPr>
          <w:p w:rsidR="007E07EA" w:rsidRDefault="007E07EA" w:rsidP="007E07EA">
            <w:pPr>
              <w:ind w:right="-720"/>
              <w:rPr>
                <w:rFonts w:ascii="Times New Roman" w:hAnsi="Times New Roman"/>
                <w:sz w:val="22"/>
                <w:szCs w:val="22"/>
              </w:rPr>
            </w:pPr>
            <w:r>
              <w:rPr>
                <w:rFonts w:ascii="Times New Roman" w:hAnsi="Times New Roman"/>
                <w:sz w:val="22"/>
                <w:szCs w:val="22"/>
              </w:rPr>
              <w:t>Feb-19-15 (R</w:t>
            </w:r>
            <w:r w:rsidRPr="00E41029">
              <w:rPr>
                <w:rFonts w:ascii="Times New Roman" w:hAnsi="Times New Roman"/>
                <w:sz w:val="22"/>
                <w:szCs w:val="22"/>
              </w:rPr>
              <w:t>)</w:t>
            </w:r>
          </w:p>
          <w:p w:rsidR="0091689E" w:rsidRDefault="007E07EA" w:rsidP="007E07EA">
            <w:pPr>
              <w:ind w:right="-720"/>
              <w:rPr>
                <w:rFonts w:ascii="Times New Roman" w:hAnsi="Times New Roman"/>
                <w:b/>
                <w:color w:val="000000"/>
                <w:sz w:val="22"/>
              </w:rPr>
            </w:pPr>
            <w:r>
              <w:rPr>
                <w:rFonts w:ascii="Times New Roman" w:hAnsi="Times New Roman"/>
                <w:sz w:val="22"/>
                <w:szCs w:val="22"/>
              </w:rPr>
              <w:t>Feb-22-15 (S)</w:t>
            </w:r>
          </w:p>
        </w:tc>
        <w:tc>
          <w:tcPr>
            <w:tcW w:w="3783" w:type="dxa"/>
          </w:tcPr>
          <w:p w:rsidR="00395CA7" w:rsidRDefault="000D4916" w:rsidP="00E41029">
            <w:pPr>
              <w:ind w:right="-720"/>
              <w:rPr>
                <w:rFonts w:ascii="Times New Roman" w:hAnsi="Times New Roman"/>
                <w:color w:val="000000"/>
                <w:sz w:val="22"/>
              </w:rPr>
            </w:pPr>
            <w:r>
              <w:rPr>
                <w:rFonts w:ascii="Times New Roman" w:hAnsi="Times New Roman"/>
                <w:color w:val="000000"/>
                <w:sz w:val="22"/>
              </w:rPr>
              <w:t>Plasmid Vectors</w:t>
            </w:r>
            <w:r w:rsidR="00395CA7">
              <w:rPr>
                <w:rFonts w:ascii="Times New Roman" w:hAnsi="Times New Roman"/>
                <w:color w:val="000000"/>
                <w:sz w:val="22"/>
              </w:rPr>
              <w:t xml:space="preserve">, and Plasmid </w:t>
            </w:r>
          </w:p>
          <w:p w:rsidR="00395CA7" w:rsidRPr="000D4916" w:rsidRDefault="00E239D9" w:rsidP="00E41029">
            <w:pPr>
              <w:ind w:right="-720"/>
              <w:rPr>
                <w:rFonts w:ascii="Times New Roman" w:hAnsi="Times New Roman"/>
                <w:color w:val="000000"/>
                <w:sz w:val="22"/>
              </w:rPr>
            </w:pPr>
            <w:r>
              <w:rPr>
                <w:rFonts w:ascii="Times New Roman" w:hAnsi="Times New Roman"/>
                <w:color w:val="000000"/>
                <w:sz w:val="22"/>
              </w:rPr>
              <w:t xml:space="preserve">Extraction </w:t>
            </w:r>
            <w:r w:rsidR="00395CA7">
              <w:rPr>
                <w:rFonts w:ascii="Times New Roman" w:hAnsi="Times New Roman"/>
                <w:color w:val="000000"/>
                <w:sz w:val="22"/>
              </w:rPr>
              <w:t>(Miniprep)</w:t>
            </w:r>
          </w:p>
        </w:tc>
        <w:tc>
          <w:tcPr>
            <w:tcW w:w="3965" w:type="dxa"/>
          </w:tcPr>
          <w:p w:rsidR="00976777" w:rsidRDefault="000F6A5E" w:rsidP="00976777">
            <w:pPr>
              <w:pStyle w:val="NoSpacing"/>
              <w:rPr>
                <w:sz w:val="22"/>
              </w:rPr>
            </w:pPr>
            <w:r>
              <w:rPr>
                <w:sz w:val="22"/>
              </w:rPr>
              <w:t>Gene delivery vectors. Plasmid features and production. Extracting plasmid (miniprep)</w:t>
            </w:r>
          </w:p>
          <w:p w:rsidR="00EC1DE9" w:rsidRPr="0091689E" w:rsidRDefault="00EC1DE9" w:rsidP="00976777">
            <w:pPr>
              <w:pStyle w:val="NoSpacing"/>
              <w:rPr>
                <w:sz w:val="22"/>
              </w:rPr>
            </w:pPr>
          </w:p>
          <w:p w:rsidR="0091689E" w:rsidRDefault="00EC1DE9" w:rsidP="00976777">
            <w:pPr>
              <w:ind w:right="-720"/>
              <w:rPr>
                <w:rFonts w:ascii="Times New Roman" w:hAnsi="Times New Roman"/>
                <w:b/>
                <w:color w:val="000000"/>
                <w:sz w:val="22"/>
              </w:rPr>
            </w:pPr>
            <w:r>
              <w:rPr>
                <w:rFonts w:ascii="Times New Roman" w:hAnsi="Times New Roman"/>
                <w:color w:val="000000"/>
                <w:sz w:val="22"/>
              </w:rPr>
              <w:t>Recommended Reading: Chapter 12, 14</w:t>
            </w:r>
          </w:p>
        </w:tc>
      </w:tr>
      <w:tr w:rsidR="0091689E" w:rsidTr="0091689E">
        <w:tc>
          <w:tcPr>
            <w:tcW w:w="1075" w:type="dxa"/>
          </w:tcPr>
          <w:p w:rsidR="0091689E" w:rsidRDefault="0091689E" w:rsidP="00E41029">
            <w:pPr>
              <w:ind w:right="-720"/>
              <w:rPr>
                <w:rFonts w:ascii="Times New Roman" w:hAnsi="Times New Roman"/>
                <w:b/>
                <w:color w:val="000000"/>
                <w:sz w:val="22"/>
              </w:rPr>
            </w:pPr>
            <w:r>
              <w:rPr>
                <w:rFonts w:ascii="Times New Roman" w:hAnsi="Times New Roman"/>
                <w:color w:val="000000"/>
                <w:sz w:val="22"/>
              </w:rPr>
              <w:t>Session 3</w:t>
            </w:r>
          </w:p>
        </w:tc>
        <w:tc>
          <w:tcPr>
            <w:tcW w:w="2157" w:type="dxa"/>
          </w:tcPr>
          <w:p w:rsidR="007E07EA" w:rsidRDefault="00B55A3A" w:rsidP="007E07EA">
            <w:pPr>
              <w:ind w:right="-720"/>
              <w:rPr>
                <w:rFonts w:ascii="Times New Roman" w:hAnsi="Times New Roman"/>
                <w:sz w:val="22"/>
                <w:szCs w:val="22"/>
              </w:rPr>
            </w:pPr>
            <w:r>
              <w:rPr>
                <w:rFonts w:ascii="Times New Roman" w:hAnsi="Times New Roman"/>
                <w:sz w:val="22"/>
                <w:szCs w:val="22"/>
              </w:rPr>
              <w:t>Feb-26</w:t>
            </w:r>
            <w:r w:rsidR="007E07EA">
              <w:rPr>
                <w:rFonts w:ascii="Times New Roman" w:hAnsi="Times New Roman"/>
                <w:sz w:val="22"/>
                <w:szCs w:val="22"/>
              </w:rPr>
              <w:t>-15 (R</w:t>
            </w:r>
            <w:r w:rsidR="007E07EA" w:rsidRPr="00E41029">
              <w:rPr>
                <w:rFonts w:ascii="Times New Roman" w:hAnsi="Times New Roman"/>
                <w:sz w:val="22"/>
                <w:szCs w:val="22"/>
              </w:rPr>
              <w:t>)</w:t>
            </w:r>
          </w:p>
          <w:p w:rsidR="0091689E" w:rsidRDefault="00B55A3A" w:rsidP="007E07EA">
            <w:pPr>
              <w:ind w:right="-720"/>
              <w:rPr>
                <w:rFonts w:ascii="Times New Roman" w:hAnsi="Times New Roman"/>
                <w:b/>
                <w:color w:val="000000"/>
                <w:sz w:val="22"/>
              </w:rPr>
            </w:pPr>
            <w:r>
              <w:rPr>
                <w:rFonts w:ascii="Times New Roman" w:hAnsi="Times New Roman"/>
                <w:sz w:val="22"/>
                <w:szCs w:val="22"/>
              </w:rPr>
              <w:t>Mar-8</w:t>
            </w:r>
            <w:r w:rsidR="007E07EA">
              <w:rPr>
                <w:rFonts w:ascii="Times New Roman" w:hAnsi="Times New Roman"/>
                <w:sz w:val="22"/>
                <w:szCs w:val="22"/>
              </w:rPr>
              <w:t>-15 (S)</w:t>
            </w:r>
          </w:p>
        </w:tc>
        <w:tc>
          <w:tcPr>
            <w:tcW w:w="3783" w:type="dxa"/>
          </w:tcPr>
          <w:p w:rsidR="00AA3C87" w:rsidRDefault="00D778E8" w:rsidP="00E41029">
            <w:pPr>
              <w:ind w:right="-720"/>
              <w:rPr>
                <w:rFonts w:ascii="Times New Roman" w:hAnsi="Times New Roman"/>
                <w:color w:val="000000"/>
                <w:sz w:val="22"/>
              </w:rPr>
            </w:pPr>
            <w:r>
              <w:rPr>
                <w:rFonts w:ascii="Times New Roman" w:hAnsi="Times New Roman"/>
                <w:color w:val="000000"/>
                <w:sz w:val="22"/>
              </w:rPr>
              <w:t>DNA Gel Electrophoresis</w:t>
            </w:r>
            <w:r w:rsidR="00AA3C87">
              <w:rPr>
                <w:rFonts w:ascii="Times New Roman" w:hAnsi="Times New Roman"/>
                <w:color w:val="000000"/>
                <w:sz w:val="22"/>
              </w:rPr>
              <w:t xml:space="preserve"> and </w:t>
            </w:r>
          </w:p>
          <w:p w:rsidR="0091689E" w:rsidRPr="00D778E8" w:rsidRDefault="00AA3C87" w:rsidP="00E41029">
            <w:pPr>
              <w:ind w:right="-720"/>
              <w:rPr>
                <w:rFonts w:ascii="Times New Roman" w:hAnsi="Times New Roman"/>
                <w:color w:val="000000"/>
                <w:sz w:val="22"/>
              </w:rPr>
            </w:pPr>
            <w:r>
              <w:rPr>
                <w:rFonts w:ascii="Times New Roman" w:hAnsi="Times New Roman"/>
                <w:color w:val="000000"/>
                <w:sz w:val="22"/>
              </w:rPr>
              <w:t>Restriction Endonucleases</w:t>
            </w:r>
          </w:p>
        </w:tc>
        <w:tc>
          <w:tcPr>
            <w:tcW w:w="3965" w:type="dxa"/>
          </w:tcPr>
          <w:p w:rsidR="00976777" w:rsidRDefault="0043452B" w:rsidP="00976777">
            <w:pPr>
              <w:pStyle w:val="NoSpacing"/>
              <w:rPr>
                <w:sz w:val="22"/>
              </w:rPr>
            </w:pPr>
            <w:r>
              <w:rPr>
                <w:sz w:val="22"/>
              </w:rPr>
              <w:t xml:space="preserve">Electrophoresis to separate and identify DNA. </w:t>
            </w:r>
            <w:r w:rsidR="00147337">
              <w:rPr>
                <w:sz w:val="22"/>
              </w:rPr>
              <w:t xml:space="preserve">Interpreting results of a gel. </w:t>
            </w:r>
            <w:r w:rsidR="0045344B">
              <w:rPr>
                <w:sz w:val="22"/>
              </w:rPr>
              <w:t xml:space="preserve">Restriction endonuclease digestion of DNA into fragments. </w:t>
            </w:r>
          </w:p>
          <w:p w:rsidR="00EC1DE9" w:rsidRPr="0091689E" w:rsidRDefault="00EC1DE9" w:rsidP="00976777">
            <w:pPr>
              <w:pStyle w:val="NoSpacing"/>
              <w:rPr>
                <w:sz w:val="22"/>
              </w:rPr>
            </w:pPr>
          </w:p>
          <w:p w:rsidR="0091689E" w:rsidRDefault="00EC1DE9" w:rsidP="00976777">
            <w:pPr>
              <w:ind w:right="-720"/>
              <w:rPr>
                <w:rFonts w:ascii="Times New Roman" w:hAnsi="Times New Roman"/>
                <w:b/>
                <w:color w:val="000000"/>
                <w:sz w:val="22"/>
              </w:rPr>
            </w:pPr>
            <w:r>
              <w:rPr>
                <w:rFonts w:ascii="Times New Roman" w:hAnsi="Times New Roman"/>
                <w:color w:val="000000"/>
                <w:sz w:val="22"/>
              </w:rPr>
              <w:t>Recommended Reading: Chapter 15</w:t>
            </w:r>
          </w:p>
        </w:tc>
      </w:tr>
      <w:tr w:rsidR="00B55A3A" w:rsidTr="0091689E">
        <w:tc>
          <w:tcPr>
            <w:tcW w:w="1075" w:type="dxa"/>
          </w:tcPr>
          <w:p w:rsidR="00B55A3A" w:rsidRDefault="00B55A3A" w:rsidP="00B55A3A">
            <w:pPr>
              <w:ind w:right="-720"/>
              <w:rPr>
                <w:rFonts w:ascii="Times New Roman" w:hAnsi="Times New Roman"/>
                <w:color w:val="000000"/>
                <w:sz w:val="22"/>
              </w:rPr>
            </w:pPr>
            <w:r>
              <w:rPr>
                <w:rFonts w:ascii="Times New Roman" w:hAnsi="Times New Roman"/>
                <w:color w:val="000000"/>
                <w:sz w:val="22"/>
              </w:rPr>
              <w:t>Session 4</w:t>
            </w:r>
          </w:p>
        </w:tc>
        <w:tc>
          <w:tcPr>
            <w:tcW w:w="2157" w:type="dxa"/>
          </w:tcPr>
          <w:p w:rsidR="00B55A3A" w:rsidRDefault="00B55A3A" w:rsidP="00B55A3A">
            <w:pPr>
              <w:ind w:right="-720"/>
              <w:rPr>
                <w:rFonts w:ascii="Times New Roman" w:hAnsi="Times New Roman"/>
                <w:sz w:val="22"/>
                <w:szCs w:val="22"/>
              </w:rPr>
            </w:pPr>
            <w:r>
              <w:rPr>
                <w:rFonts w:ascii="Times New Roman" w:hAnsi="Times New Roman"/>
                <w:sz w:val="22"/>
                <w:szCs w:val="22"/>
              </w:rPr>
              <w:t>Mar-12-15 (R</w:t>
            </w:r>
            <w:r w:rsidRPr="00E41029">
              <w:rPr>
                <w:rFonts w:ascii="Times New Roman" w:hAnsi="Times New Roman"/>
                <w:sz w:val="22"/>
                <w:szCs w:val="22"/>
              </w:rPr>
              <w:t>)</w:t>
            </w:r>
          </w:p>
          <w:p w:rsidR="00B55A3A" w:rsidRDefault="00B55A3A" w:rsidP="00B55A3A">
            <w:pPr>
              <w:ind w:right="-720"/>
              <w:rPr>
                <w:rFonts w:ascii="Times New Roman" w:hAnsi="Times New Roman"/>
                <w:b/>
                <w:color w:val="000000"/>
                <w:sz w:val="22"/>
              </w:rPr>
            </w:pPr>
            <w:r>
              <w:rPr>
                <w:rFonts w:ascii="Times New Roman" w:hAnsi="Times New Roman"/>
                <w:sz w:val="22"/>
                <w:szCs w:val="22"/>
              </w:rPr>
              <w:t>Mar-15-15 (S)</w:t>
            </w:r>
          </w:p>
        </w:tc>
        <w:tc>
          <w:tcPr>
            <w:tcW w:w="3783" w:type="dxa"/>
          </w:tcPr>
          <w:p w:rsidR="00B55A3A" w:rsidRPr="007C6692" w:rsidRDefault="00B55A3A" w:rsidP="00B55A3A">
            <w:pPr>
              <w:ind w:right="-720"/>
              <w:rPr>
                <w:rFonts w:ascii="Times New Roman" w:hAnsi="Times New Roman"/>
                <w:color w:val="000000"/>
                <w:sz w:val="22"/>
              </w:rPr>
            </w:pPr>
            <w:r>
              <w:rPr>
                <w:rFonts w:ascii="Times New Roman" w:hAnsi="Times New Roman"/>
                <w:color w:val="000000"/>
                <w:sz w:val="22"/>
              </w:rPr>
              <w:t>DNA Purification</w:t>
            </w:r>
          </w:p>
        </w:tc>
        <w:tc>
          <w:tcPr>
            <w:tcW w:w="3965" w:type="dxa"/>
          </w:tcPr>
          <w:p w:rsidR="00B55A3A" w:rsidRDefault="00B55A3A" w:rsidP="00B55A3A">
            <w:pPr>
              <w:pStyle w:val="NoSpacing"/>
              <w:rPr>
                <w:sz w:val="22"/>
              </w:rPr>
            </w:pPr>
            <w:r>
              <w:rPr>
                <w:sz w:val="22"/>
              </w:rPr>
              <w:t xml:space="preserve">Extracting specific pieces of DNA from an agarose gel. Purifying away contaminants from mixtures of DNA and protein. </w:t>
            </w:r>
          </w:p>
          <w:p w:rsidR="00B55A3A" w:rsidRPr="0091689E" w:rsidRDefault="00B55A3A" w:rsidP="00B55A3A">
            <w:pPr>
              <w:pStyle w:val="NoSpacing"/>
              <w:rPr>
                <w:sz w:val="22"/>
              </w:rPr>
            </w:pPr>
          </w:p>
          <w:p w:rsidR="00B55A3A" w:rsidRDefault="00B55A3A" w:rsidP="00B55A3A">
            <w:pPr>
              <w:ind w:right="-720"/>
              <w:rPr>
                <w:rFonts w:ascii="Times New Roman" w:hAnsi="Times New Roman"/>
                <w:b/>
                <w:color w:val="000000"/>
                <w:sz w:val="22"/>
              </w:rPr>
            </w:pPr>
            <w:r>
              <w:rPr>
                <w:rFonts w:ascii="Times New Roman" w:hAnsi="Times New Roman"/>
                <w:color w:val="000000"/>
                <w:sz w:val="22"/>
              </w:rPr>
              <w:t>Recommended Reading: Chapter 7, 8</w:t>
            </w:r>
          </w:p>
        </w:tc>
      </w:tr>
      <w:tr w:rsidR="00B55A3A" w:rsidTr="0091689E">
        <w:tc>
          <w:tcPr>
            <w:tcW w:w="1075" w:type="dxa"/>
          </w:tcPr>
          <w:p w:rsidR="00B55A3A" w:rsidRDefault="00B55A3A" w:rsidP="00B55A3A">
            <w:pPr>
              <w:ind w:right="-720"/>
              <w:rPr>
                <w:rFonts w:ascii="Times New Roman" w:hAnsi="Times New Roman"/>
                <w:color w:val="000000"/>
                <w:sz w:val="22"/>
              </w:rPr>
            </w:pPr>
            <w:r>
              <w:rPr>
                <w:rFonts w:ascii="Times New Roman" w:hAnsi="Times New Roman"/>
                <w:color w:val="000000"/>
                <w:sz w:val="22"/>
              </w:rPr>
              <w:t>Session 5</w:t>
            </w:r>
          </w:p>
        </w:tc>
        <w:tc>
          <w:tcPr>
            <w:tcW w:w="2157" w:type="dxa"/>
          </w:tcPr>
          <w:p w:rsidR="00B55A3A" w:rsidRDefault="00B55A3A" w:rsidP="00B55A3A">
            <w:pPr>
              <w:ind w:right="-720"/>
              <w:rPr>
                <w:rFonts w:ascii="Times New Roman" w:hAnsi="Times New Roman"/>
                <w:sz w:val="22"/>
                <w:szCs w:val="22"/>
              </w:rPr>
            </w:pPr>
            <w:r>
              <w:rPr>
                <w:rFonts w:ascii="Times New Roman" w:hAnsi="Times New Roman"/>
                <w:sz w:val="22"/>
                <w:szCs w:val="22"/>
              </w:rPr>
              <w:t>Mar-19-15 (R</w:t>
            </w:r>
            <w:r w:rsidRPr="00E41029">
              <w:rPr>
                <w:rFonts w:ascii="Times New Roman" w:hAnsi="Times New Roman"/>
                <w:sz w:val="22"/>
                <w:szCs w:val="22"/>
              </w:rPr>
              <w:t>)</w:t>
            </w:r>
          </w:p>
          <w:p w:rsidR="00B55A3A" w:rsidRDefault="00B55A3A" w:rsidP="00B55A3A">
            <w:pPr>
              <w:ind w:right="-720"/>
              <w:rPr>
                <w:rFonts w:ascii="Times New Roman" w:hAnsi="Times New Roman"/>
                <w:b/>
                <w:color w:val="000000"/>
                <w:sz w:val="22"/>
              </w:rPr>
            </w:pPr>
            <w:r>
              <w:rPr>
                <w:rFonts w:ascii="Times New Roman" w:hAnsi="Times New Roman"/>
                <w:sz w:val="22"/>
                <w:szCs w:val="22"/>
              </w:rPr>
              <w:t>Mar-22-15 (S)</w:t>
            </w:r>
          </w:p>
        </w:tc>
        <w:tc>
          <w:tcPr>
            <w:tcW w:w="3783" w:type="dxa"/>
          </w:tcPr>
          <w:p w:rsidR="00B55A3A" w:rsidRPr="003134AB" w:rsidRDefault="00B55A3A" w:rsidP="00B55A3A">
            <w:pPr>
              <w:ind w:right="-720"/>
              <w:rPr>
                <w:rFonts w:ascii="Times New Roman" w:hAnsi="Times New Roman"/>
                <w:color w:val="000000"/>
                <w:sz w:val="22"/>
              </w:rPr>
            </w:pPr>
            <w:r>
              <w:rPr>
                <w:rFonts w:ascii="Times New Roman" w:hAnsi="Times New Roman"/>
                <w:color w:val="000000"/>
                <w:sz w:val="22"/>
              </w:rPr>
              <w:t>Ligation and Bacterial Transformation</w:t>
            </w:r>
          </w:p>
        </w:tc>
        <w:tc>
          <w:tcPr>
            <w:tcW w:w="3965" w:type="dxa"/>
          </w:tcPr>
          <w:p w:rsidR="00B55A3A" w:rsidRDefault="00B55A3A" w:rsidP="00B55A3A">
            <w:pPr>
              <w:pStyle w:val="NoSpacing"/>
              <w:rPr>
                <w:sz w:val="22"/>
              </w:rPr>
            </w:pPr>
            <w:r>
              <w:rPr>
                <w:sz w:val="22"/>
              </w:rPr>
              <w:t xml:space="preserve">Ligating together cut fragments of DNA. Transformation of competent bacterial cells. Selection for cells of interest. </w:t>
            </w:r>
          </w:p>
          <w:p w:rsidR="00B55A3A" w:rsidRPr="0091689E" w:rsidRDefault="00B55A3A" w:rsidP="00B55A3A">
            <w:pPr>
              <w:pStyle w:val="NoSpacing"/>
              <w:rPr>
                <w:sz w:val="22"/>
              </w:rPr>
            </w:pPr>
          </w:p>
          <w:p w:rsidR="00B55A3A" w:rsidRDefault="00B55A3A" w:rsidP="00B55A3A">
            <w:pPr>
              <w:ind w:right="-720"/>
              <w:rPr>
                <w:rFonts w:ascii="Times New Roman" w:hAnsi="Times New Roman"/>
                <w:b/>
                <w:color w:val="000000"/>
                <w:sz w:val="22"/>
              </w:rPr>
            </w:pPr>
            <w:r>
              <w:rPr>
                <w:rFonts w:ascii="Times New Roman" w:hAnsi="Times New Roman"/>
                <w:color w:val="000000"/>
                <w:sz w:val="22"/>
              </w:rPr>
              <w:t>Recommended Reading: Chapter 11</w:t>
            </w:r>
          </w:p>
        </w:tc>
      </w:tr>
      <w:tr w:rsidR="00B55A3A" w:rsidTr="0091689E">
        <w:tc>
          <w:tcPr>
            <w:tcW w:w="1075" w:type="dxa"/>
          </w:tcPr>
          <w:p w:rsidR="00B55A3A" w:rsidRDefault="00B55A3A" w:rsidP="00B55A3A">
            <w:pPr>
              <w:ind w:right="-720"/>
              <w:rPr>
                <w:rFonts w:ascii="Times New Roman" w:hAnsi="Times New Roman"/>
                <w:color w:val="000000"/>
                <w:sz w:val="22"/>
              </w:rPr>
            </w:pPr>
            <w:r>
              <w:rPr>
                <w:rFonts w:ascii="Times New Roman" w:hAnsi="Times New Roman"/>
                <w:color w:val="000000"/>
                <w:sz w:val="22"/>
              </w:rPr>
              <w:t>Session 6</w:t>
            </w:r>
          </w:p>
        </w:tc>
        <w:tc>
          <w:tcPr>
            <w:tcW w:w="2157" w:type="dxa"/>
          </w:tcPr>
          <w:p w:rsidR="00B55A3A" w:rsidRDefault="00B55A3A" w:rsidP="00B55A3A">
            <w:pPr>
              <w:ind w:right="-720"/>
              <w:rPr>
                <w:rFonts w:ascii="Times New Roman" w:hAnsi="Times New Roman"/>
                <w:sz w:val="22"/>
                <w:szCs w:val="22"/>
              </w:rPr>
            </w:pPr>
            <w:r>
              <w:rPr>
                <w:rFonts w:ascii="Times New Roman" w:hAnsi="Times New Roman"/>
                <w:sz w:val="22"/>
                <w:szCs w:val="22"/>
              </w:rPr>
              <w:t>Mar-26-15 (R</w:t>
            </w:r>
            <w:r w:rsidRPr="00E41029">
              <w:rPr>
                <w:rFonts w:ascii="Times New Roman" w:hAnsi="Times New Roman"/>
                <w:sz w:val="22"/>
                <w:szCs w:val="22"/>
              </w:rPr>
              <w:t>)</w:t>
            </w:r>
          </w:p>
          <w:p w:rsidR="00B55A3A" w:rsidRDefault="00B55A3A" w:rsidP="00B55A3A">
            <w:pPr>
              <w:ind w:right="-720"/>
              <w:rPr>
                <w:rFonts w:ascii="Times New Roman" w:hAnsi="Times New Roman"/>
                <w:b/>
                <w:color w:val="000000"/>
                <w:sz w:val="22"/>
              </w:rPr>
            </w:pPr>
            <w:r>
              <w:rPr>
                <w:rFonts w:ascii="Times New Roman" w:hAnsi="Times New Roman"/>
                <w:sz w:val="22"/>
                <w:szCs w:val="22"/>
              </w:rPr>
              <w:t>Mar-29-15 (S)</w:t>
            </w:r>
          </w:p>
        </w:tc>
        <w:tc>
          <w:tcPr>
            <w:tcW w:w="3783" w:type="dxa"/>
          </w:tcPr>
          <w:p w:rsidR="00B55A3A" w:rsidRDefault="00B55A3A" w:rsidP="00B55A3A">
            <w:pPr>
              <w:ind w:right="-720"/>
              <w:rPr>
                <w:rFonts w:ascii="Times New Roman" w:hAnsi="Times New Roman"/>
                <w:color w:val="000000"/>
                <w:sz w:val="22"/>
              </w:rPr>
            </w:pPr>
            <w:r>
              <w:rPr>
                <w:rFonts w:ascii="Times New Roman" w:hAnsi="Times New Roman"/>
                <w:color w:val="000000"/>
                <w:sz w:val="22"/>
              </w:rPr>
              <w:t>Polymerase Chain Reaction (PCR)</w:t>
            </w:r>
          </w:p>
          <w:p w:rsidR="00B55A3A" w:rsidRPr="003134AB" w:rsidRDefault="00B55A3A" w:rsidP="00B55A3A">
            <w:pPr>
              <w:ind w:right="-720"/>
              <w:rPr>
                <w:rFonts w:ascii="Times New Roman" w:hAnsi="Times New Roman"/>
                <w:color w:val="000000"/>
                <w:sz w:val="22"/>
              </w:rPr>
            </w:pPr>
            <w:r>
              <w:rPr>
                <w:rFonts w:ascii="Times New Roman" w:hAnsi="Times New Roman"/>
                <w:color w:val="000000"/>
                <w:sz w:val="22"/>
              </w:rPr>
              <w:t>and Primer Design</w:t>
            </w:r>
          </w:p>
        </w:tc>
        <w:tc>
          <w:tcPr>
            <w:tcW w:w="3965" w:type="dxa"/>
          </w:tcPr>
          <w:p w:rsidR="00B55A3A" w:rsidRDefault="00B55A3A" w:rsidP="00B55A3A">
            <w:pPr>
              <w:pStyle w:val="NoSpacing"/>
              <w:rPr>
                <w:sz w:val="22"/>
              </w:rPr>
            </w:pPr>
            <w:r>
              <w:rPr>
                <w:sz w:val="22"/>
              </w:rPr>
              <w:t xml:space="preserve">DNA replication </w:t>
            </w:r>
            <w:r w:rsidRPr="004963B2">
              <w:rPr>
                <w:i/>
                <w:sz w:val="22"/>
              </w:rPr>
              <w:t xml:space="preserve">in vivo </w:t>
            </w:r>
            <w:r>
              <w:rPr>
                <w:sz w:val="22"/>
              </w:rPr>
              <w:t xml:space="preserve">and </w:t>
            </w:r>
            <w:r w:rsidRPr="004963B2">
              <w:rPr>
                <w:i/>
                <w:sz w:val="22"/>
              </w:rPr>
              <w:t>in vitro</w:t>
            </w:r>
            <w:r>
              <w:rPr>
                <w:sz w:val="22"/>
              </w:rPr>
              <w:t xml:space="preserve">. Optimizing conditions for PCR. Designing primers for specific genes.  </w:t>
            </w:r>
          </w:p>
          <w:p w:rsidR="00B55A3A" w:rsidRPr="0091689E" w:rsidRDefault="00B55A3A" w:rsidP="00B55A3A">
            <w:pPr>
              <w:pStyle w:val="NoSpacing"/>
              <w:rPr>
                <w:sz w:val="22"/>
              </w:rPr>
            </w:pPr>
          </w:p>
          <w:p w:rsidR="00B55A3A" w:rsidRDefault="00B55A3A" w:rsidP="00B55A3A">
            <w:pPr>
              <w:ind w:right="-720"/>
              <w:rPr>
                <w:rFonts w:ascii="Times New Roman" w:hAnsi="Times New Roman"/>
                <w:b/>
                <w:color w:val="000000"/>
                <w:sz w:val="22"/>
              </w:rPr>
            </w:pPr>
            <w:r>
              <w:rPr>
                <w:rFonts w:ascii="Times New Roman" w:hAnsi="Times New Roman"/>
                <w:color w:val="000000"/>
                <w:sz w:val="22"/>
              </w:rPr>
              <w:t>Recommended Reading: Chapter 6</w:t>
            </w:r>
          </w:p>
        </w:tc>
      </w:tr>
      <w:tr w:rsidR="00B55A3A" w:rsidTr="0091689E">
        <w:tc>
          <w:tcPr>
            <w:tcW w:w="1075" w:type="dxa"/>
          </w:tcPr>
          <w:p w:rsidR="00B55A3A" w:rsidRDefault="00B55A3A" w:rsidP="00B55A3A">
            <w:pPr>
              <w:ind w:right="-720"/>
              <w:rPr>
                <w:rFonts w:ascii="Times New Roman" w:hAnsi="Times New Roman"/>
                <w:color w:val="000000"/>
                <w:sz w:val="22"/>
              </w:rPr>
            </w:pPr>
            <w:r>
              <w:rPr>
                <w:rFonts w:ascii="Times New Roman" w:hAnsi="Times New Roman"/>
                <w:color w:val="000000"/>
                <w:sz w:val="22"/>
              </w:rPr>
              <w:lastRenderedPageBreak/>
              <w:t>Session 7</w:t>
            </w:r>
          </w:p>
        </w:tc>
        <w:tc>
          <w:tcPr>
            <w:tcW w:w="2157" w:type="dxa"/>
          </w:tcPr>
          <w:p w:rsidR="00B55A3A" w:rsidRDefault="00B55A3A" w:rsidP="00B55A3A">
            <w:pPr>
              <w:ind w:right="-720"/>
              <w:rPr>
                <w:rFonts w:ascii="Times New Roman" w:hAnsi="Times New Roman"/>
                <w:sz w:val="22"/>
                <w:szCs w:val="22"/>
              </w:rPr>
            </w:pPr>
            <w:r>
              <w:rPr>
                <w:rFonts w:ascii="Times New Roman" w:hAnsi="Times New Roman"/>
                <w:sz w:val="22"/>
                <w:szCs w:val="22"/>
              </w:rPr>
              <w:t>Apr-2-15 (R</w:t>
            </w:r>
            <w:r w:rsidRPr="00E41029">
              <w:rPr>
                <w:rFonts w:ascii="Times New Roman" w:hAnsi="Times New Roman"/>
                <w:sz w:val="22"/>
                <w:szCs w:val="22"/>
              </w:rPr>
              <w:t>)</w:t>
            </w:r>
          </w:p>
          <w:p w:rsidR="00B55A3A" w:rsidRDefault="00B55A3A" w:rsidP="00B55A3A">
            <w:pPr>
              <w:ind w:right="-720"/>
              <w:rPr>
                <w:rFonts w:ascii="Times New Roman" w:hAnsi="Times New Roman"/>
                <w:b/>
                <w:color w:val="000000"/>
                <w:sz w:val="22"/>
              </w:rPr>
            </w:pPr>
            <w:r>
              <w:rPr>
                <w:rFonts w:ascii="Times New Roman" w:hAnsi="Times New Roman"/>
                <w:sz w:val="22"/>
                <w:szCs w:val="22"/>
              </w:rPr>
              <w:t>Apr-5-15 (S)</w:t>
            </w:r>
          </w:p>
        </w:tc>
        <w:tc>
          <w:tcPr>
            <w:tcW w:w="3783" w:type="dxa"/>
          </w:tcPr>
          <w:p w:rsidR="00B55A3A" w:rsidRDefault="00B55A3A" w:rsidP="00B55A3A">
            <w:pPr>
              <w:ind w:right="-720"/>
              <w:rPr>
                <w:rFonts w:ascii="Times New Roman" w:hAnsi="Times New Roman"/>
                <w:color w:val="000000"/>
                <w:sz w:val="22"/>
              </w:rPr>
            </w:pPr>
            <w:r>
              <w:rPr>
                <w:rFonts w:ascii="Times New Roman" w:hAnsi="Times New Roman"/>
                <w:color w:val="000000"/>
                <w:sz w:val="22"/>
              </w:rPr>
              <w:t>Gene Sequencing Technologies and</w:t>
            </w:r>
          </w:p>
          <w:p w:rsidR="00B55A3A" w:rsidRPr="00963737" w:rsidRDefault="00B55A3A" w:rsidP="00B55A3A">
            <w:pPr>
              <w:ind w:right="-720"/>
              <w:rPr>
                <w:rFonts w:ascii="Times New Roman" w:hAnsi="Times New Roman"/>
                <w:color w:val="000000"/>
                <w:sz w:val="22"/>
              </w:rPr>
            </w:pPr>
            <w:r>
              <w:rPr>
                <w:rFonts w:ascii="Times New Roman" w:hAnsi="Times New Roman"/>
                <w:color w:val="000000"/>
                <w:sz w:val="22"/>
              </w:rPr>
              <w:t>Model Organisms</w:t>
            </w:r>
          </w:p>
        </w:tc>
        <w:tc>
          <w:tcPr>
            <w:tcW w:w="3965" w:type="dxa"/>
          </w:tcPr>
          <w:p w:rsidR="00B55A3A" w:rsidRDefault="00B55A3A" w:rsidP="00B55A3A">
            <w:pPr>
              <w:ind w:right="-720"/>
              <w:rPr>
                <w:rFonts w:ascii="Times New Roman" w:hAnsi="Times New Roman"/>
                <w:color w:val="000000"/>
                <w:sz w:val="22"/>
              </w:rPr>
            </w:pPr>
            <w:r>
              <w:rPr>
                <w:rFonts w:ascii="Times New Roman" w:hAnsi="Times New Roman"/>
                <w:color w:val="000000"/>
                <w:sz w:val="22"/>
              </w:rPr>
              <w:t xml:space="preserve">Methods and uses of DNA sequencing. </w:t>
            </w:r>
          </w:p>
          <w:p w:rsidR="00B55A3A" w:rsidRDefault="00B55A3A" w:rsidP="00B55A3A">
            <w:pPr>
              <w:ind w:right="-720"/>
              <w:rPr>
                <w:rFonts w:ascii="Times New Roman" w:hAnsi="Times New Roman"/>
                <w:color w:val="000000"/>
                <w:sz w:val="22"/>
              </w:rPr>
            </w:pPr>
            <w:r>
              <w:rPr>
                <w:rFonts w:ascii="Times New Roman" w:hAnsi="Times New Roman"/>
                <w:color w:val="000000"/>
                <w:sz w:val="22"/>
              </w:rPr>
              <w:t xml:space="preserve">Overview of different model systems </w:t>
            </w:r>
          </w:p>
          <w:p w:rsidR="00B55A3A" w:rsidRDefault="00B55A3A" w:rsidP="00B55A3A">
            <w:pPr>
              <w:ind w:right="-720"/>
              <w:rPr>
                <w:rFonts w:ascii="Times New Roman" w:hAnsi="Times New Roman"/>
                <w:color w:val="000000"/>
                <w:sz w:val="22"/>
              </w:rPr>
            </w:pPr>
            <w:r>
              <w:rPr>
                <w:rFonts w:ascii="Times New Roman" w:hAnsi="Times New Roman"/>
                <w:color w:val="000000"/>
                <w:sz w:val="22"/>
              </w:rPr>
              <w:t xml:space="preserve">commonly used in molecular biology and </w:t>
            </w:r>
          </w:p>
          <w:p w:rsidR="00B55A3A" w:rsidRDefault="00B55A3A" w:rsidP="00B55A3A">
            <w:pPr>
              <w:ind w:right="-720"/>
              <w:rPr>
                <w:rFonts w:ascii="Times New Roman" w:hAnsi="Times New Roman"/>
                <w:color w:val="000000"/>
                <w:sz w:val="22"/>
              </w:rPr>
            </w:pPr>
            <w:r>
              <w:rPr>
                <w:rFonts w:ascii="Times New Roman" w:hAnsi="Times New Roman"/>
                <w:color w:val="000000"/>
                <w:sz w:val="22"/>
              </w:rPr>
              <w:t xml:space="preserve">each of their strengths when planning an </w:t>
            </w:r>
          </w:p>
          <w:p w:rsidR="00B55A3A" w:rsidRDefault="00B55A3A" w:rsidP="00B55A3A">
            <w:pPr>
              <w:ind w:right="-720"/>
              <w:rPr>
                <w:rFonts w:ascii="Times New Roman" w:hAnsi="Times New Roman"/>
                <w:color w:val="000000"/>
                <w:sz w:val="22"/>
              </w:rPr>
            </w:pPr>
            <w:r>
              <w:rPr>
                <w:rFonts w:ascii="Times New Roman" w:hAnsi="Times New Roman"/>
                <w:color w:val="000000"/>
                <w:sz w:val="22"/>
              </w:rPr>
              <w:t>experiment</w:t>
            </w:r>
          </w:p>
          <w:p w:rsidR="00B55A3A" w:rsidRDefault="00B55A3A" w:rsidP="00B55A3A">
            <w:pPr>
              <w:ind w:right="-720"/>
              <w:rPr>
                <w:rFonts w:ascii="Times New Roman" w:hAnsi="Times New Roman"/>
                <w:color w:val="000000"/>
                <w:sz w:val="22"/>
              </w:rPr>
            </w:pPr>
          </w:p>
          <w:p w:rsidR="00B55A3A" w:rsidRPr="00777542" w:rsidRDefault="00B55A3A" w:rsidP="00B55A3A">
            <w:pPr>
              <w:ind w:right="-720"/>
              <w:rPr>
                <w:rFonts w:ascii="Times New Roman" w:hAnsi="Times New Roman"/>
                <w:color w:val="000000"/>
                <w:sz w:val="22"/>
              </w:rPr>
            </w:pPr>
            <w:r>
              <w:rPr>
                <w:rFonts w:ascii="Times New Roman" w:hAnsi="Times New Roman"/>
                <w:color w:val="000000"/>
                <w:sz w:val="22"/>
              </w:rPr>
              <w:t>Recommended Reading: Chapter 10</w:t>
            </w:r>
          </w:p>
        </w:tc>
      </w:tr>
      <w:tr w:rsidR="00B55A3A" w:rsidTr="0091689E">
        <w:tc>
          <w:tcPr>
            <w:tcW w:w="1075" w:type="dxa"/>
          </w:tcPr>
          <w:p w:rsidR="00B55A3A" w:rsidRDefault="00B55A3A" w:rsidP="00B55A3A">
            <w:pPr>
              <w:ind w:right="-720"/>
              <w:rPr>
                <w:rFonts w:ascii="Times New Roman" w:hAnsi="Times New Roman"/>
                <w:color w:val="000000"/>
                <w:sz w:val="22"/>
              </w:rPr>
            </w:pPr>
            <w:r>
              <w:rPr>
                <w:rFonts w:ascii="Times New Roman" w:hAnsi="Times New Roman"/>
                <w:color w:val="000000"/>
                <w:sz w:val="22"/>
              </w:rPr>
              <w:t>Session 8</w:t>
            </w:r>
          </w:p>
        </w:tc>
        <w:tc>
          <w:tcPr>
            <w:tcW w:w="2157" w:type="dxa"/>
          </w:tcPr>
          <w:p w:rsidR="00B55A3A" w:rsidRDefault="00B55A3A" w:rsidP="00B55A3A">
            <w:pPr>
              <w:ind w:right="-720"/>
              <w:rPr>
                <w:rFonts w:ascii="Times New Roman" w:hAnsi="Times New Roman"/>
                <w:sz w:val="22"/>
                <w:szCs w:val="22"/>
              </w:rPr>
            </w:pPr>
            <w:r>
              <w:rPr>
                <w:rFonts w:ascii="Times New Roman" w:hAnsi="Times New Roman"/>
                <w:sz w:val="22"/>
                <w:szCs w:val="22"/>
              </w:rPr>
              <w:t>Apr-9-15 (R</w:t>
            </w:r>
            <w:r w:rsidRPr="00E41029">
              <w:rPr>
                <w:rFonts w:ascii="Times New Roman" w:hAnsi="Times New Roman"/>
                <w:sz w:val="22"/>
                <w:szCs w:val="22"/>
              </w:rPr>
              <w:t>)</w:t>
            </w:r>
          </w:p>
          <w:p w:rsidR="00B55A3A" w:rsidRDefault="00B55A3A" w:rsidP="00B55A3A">
            <w:pPr>
              <w:ind w:right="-720"/>
              <w:rPr>
                <w:rFonts w:ascii="Times New Roman" w:hAnsi="Times New Roman"/>
                <w:b/>
                <w:color w:val="000000"/>
                <w:sz w:val="22"/>
              </w:rPr>
            </w:pPr>
            <w:r>
              <w:rPr>
                <w:rFonts w:ascii="Times New Roman" w:hAnsi="Times New Roman"/>
                <w:sz w:val="22"/>
                <w:szCs w:val="22"/>
              </w:rPr>
              <w:t>Apr-12-15 (S)</w:t>
            </w:r>
          </w:p>
        </w:tc>
        <w:tc>
          <w:tcPr>
            <w:tcW w:w="3783" w:type="dxa"/>
          </w:tcPr>
          <w:p w:rsidR="00B55A3A" w:rsidRPr="007B44F3" w:rsidRDefault="00B55A3A" w:rsidP="00B55A3A">
            <w:pPr>
              <w:ind w:right="-720"/>
              <w:rPr>
                <w:rFonts w:ascii="Times New Roman" w:hAnsi="Times New Roman"/>
                <w:color w:val="000000"/>
                <w:sz w:val="22"/>
              </w:rPr>
            </w:pPr>
            <w:r>
              <w:rPr>
                <w:rFonts w:ascii="Times New Roman" w:hAnsi="Times New Roman"/>
                <w:color w:val="000000"/>
                <w:sz w:val="22"/>
              </w:rPr>
              <w:t>Exam</w:t>
            </w:r>
          </w:p>
        </w:tc>
        <w:tc>
          <w:tcPr>
            <w:tcW w:w="3965" w:type="dxa"/>
          </w:tcPr>
          <w:p w:rsidR="00B55A3A" w:rsidRPr="005C10DC" w:rsidRDefault="00B55A3A" w:rsidP="00B55A3A">
            <w:pPr>
              <w:pStyle w:val="NoSpacing"/>
              <w:rPr>
                <w:sz w:val="22"/>
              </w:rPr>
            </w:pPr>
            <w:r>
              <w:rPr>
                <w:sz w:val="22"/>
              </w:rPr>
              <w:t xml:space="preserve">Cumulative examination of important concepts covered during the course. </w:t>
            </w:r>
          </w:p>
        </w:tc>
      </w:tr>
    </w:tbl>
    <w:p w:rsidR="0000591E" w:rsidRPr="0091689E" w:rsidRDefault="00602D17" w:rsidP="0091689E">
      <w:pPr>
        <w:rPr>
          <w:rFonts w:ascii="Times New Roman" w:hAnsi="Times New Roman"/>
          <w:sz w:val="22"/>
          <w:szCs w:val="22"/>
        </w:rPr>
      </w:pPr>
    </w:p>
    <w:sectPr w:rsidR="0000591E" w:rsidRPr="0091689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E4F68"/>
    <w:multiLevelType w:val="multilevel"/>
    <w:tmpl w:val="0F3A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DB6A25"/>
    <w:multiLevelType w:val="hybridMultilevel"/>
    <w:tmpl w:val="CBD687CA"/>
    <w:lvl w:ilvl="0" w:tplc="00010409">
      <w:start w:val="1"/>
      <w:numFmt w:val="bullet"/>
      <w:lvlText w:val=""/>
      <w:lvlJc w:val="left"/>
      <w:pPr>
        <w:tabs>
          <w:tab w:val="num" w:pos="720"/>
        </w:tabs>
        <w:ind w:left="72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029"/>
    <w:rsid w:val="00040DA1"/>
    <w:rsid w:val="000419F7"/>
    <w:rsid w:val="000B376D"/>
    <w:rsid w:val="000C248A"/>
    <w:rsid w:val="000D4916"/>
    <w:rsid w:val="000D5F5D"/>
    <w:rsid w:val="000F6A5E"/>
    <w:rsid w:val="00120048"/>
    <w:rsid w:val="00141C4C"/>
    <w:rsid w:val="00147337"/>
    <w:rsid w:val="00151B78"/>
    <w:rsid w:val="001A5885"/>
    <w:rsid w:val="00263D96"/>
    <w:rsid w:val="00283538"/>
    <w:rsid w:val="002B038B"/>
    <w:rsid w:val="002B673E"/>
    <w:rsid w:val="002F6563"/>
    <w:rsid w:val="0031101C"/>
    <w:rsid w:val="003134AB"/>
    <w:rsid w:val="00327206"/>
    <w:rsid w:val="003708B8"/>
    <w:rsid w:val="0038261A"/>
    <w:rsid w:val="00385848"/>
    <w:rsid w:val="00395CA7"/>
    <w:rsid w:val="003C13F6"/>
    <w:rsid w:val="003E7712"/>
    <w:rsid w:val="004012B0"/>
    <w:rsid w:val="0043452B"/>
    <w:rsid w:val="00446781"/>
    <w:rsid w:val="0045344B"/>
    <w:rsid w:val="00496196"/>
    <w:rsid w:val="004963B2"/>
    <w:rsid w:val="004A3ED8"/>
    <w:rsid w:val="004E5B14"/>
    <w:rsid w:val="004E7864"/>
    <w:rsid w:val="00526B9A"/>
    <w:rsid w:val="005318DC"/>
    <w:rsid w:val="005C10DC"/>
    <w:rsid w:val="00602D17"/>
    <w:rsid w:val="0065006B"/>
    <w:rsid w:val="006578BB"/>
    <w:rsid w:val="00665792"/>
    <w:rsid w:val="00685460"/>
    <w:rsid w:val="00685735"/>
    <w:rsid w:val="00694FC6"/>
    <w:rsid w:val="006E5714"/>
    <w:rsid w:val="007012C5"/>
    <w:rsid w:val="00727D95"/>
    <w:rsid w:val="00764435"/>
    <w:rsid w:val="00777542"/>
    <w:rsid w:val="00777F01"/>
    <w:rsid w:val="007B44F3"/>
    <w:rsid w:val="007C6692"/>
    <w:rsid w:val="007E07EA"/>
    <w:rsid w:val="00885E02"/>
    <w:rsid w:val="008976F7"/>
    <w:rsid w:val="008E096E"/>
    <w:rsid w:val="008E1856"/>
    <w:rsid w:val="00902D37"/>
    <w:rsid w:val="00907985"/>
    <w:rsid w:val="0091689E"/>
    <w:rsid w:val="00933FF9"/>
    <w:rsid w:val="00963737"/>
    <w:rsid w:val="00976777"/>
    <w:rsid w:val="0099692D"/>
    <w:rsid w:val="009D7690"/>
    <w:rsid w:val="009F734C"/>
    <w:rsid w:val="00A07189"/>
    <w:rsid w:val="00A14961"/>
    <w:rsid w:val="00A2691C"/>
    <w:rsid w:val="00A86352"/>
    <w:rsid w:val="00AA3C87"/>
    <w:rsid w:val="00B3044F"/>
    <w:rsid w:val="00B45393"/>
    <w:rsid w:val="00B55A3A"/>
    <w:rsid w:val="00B61F38"/>
    <w:rsid w:val="00B72EAF"/>
    <w:rsid w:val="00B7677F"/>
    <w:rsid w:val="00BA0C05"/>
    <w:rsid w:val="00BB7E4E"/>
    <w:rsid w:val="00BF507A"/>
    <w:rsid w:val="00C10284"/>
    <w:rsid w:val="00C91341"/>
    <w:rsid w:val="00CB62E8"/>
    <w:rsid w:val="00CC0D34"/>
    <w:rsid w:val="00CC351C"/>
    <w:rsid w:val="00CF23E6"/>
    <w:rsid w:val="00D02ECD"/>
    <w:rsid w:val="00D530A2"/>
    <w:rsid w:val="00D778E8"/>
    <w:rsid w:val="00D94FF7"/>
    <w:rsid w:val="00D97B5F"/>
    <w:rsid w:val="00DE67DD"/>
    <w:rsid w:val="00E239D9"/>
    <w:rsid w:val="00E41029"/>
    <w:rsid w:val="00E603BE"/>
    <w:rsid w:val="00EA447C"/>
    <w:rsid w:val="00EC1DE9"/>
    <w:rsid w:val="00EE3146"/>
    <w:rsid w:val="00F20561"/>
    <w:rsid w:val="00F763D5"/>
    <w:rsid w:val="00FA28B2"/>
    <w:rsid w:val="00FC5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0E555-B34D-4713-B5C2-BCAD8072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029"/>
    <w:pPr>
      <w:spacing w:after="0" w:line="240" w:lineRule="auto"/>
    </w:pPr>
    <w:rPr>
      <w:rFonts w:ascii="Helvetica" w:eastAsia="Helvetica" w:hAnsi="Helvetic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0DA1"/>
    <w:pPr>
      <w:spacing w:after="0" w:line="240" w:lineRule="auto"/>
    </w:pPr>
    <w:rPr>
      <w:rFonts w:ascii="Times New Roman" w:hAnsi="Times New Roman"/>
      <w:sz w:val="24"/>
    </w:rPr>
  </w:style>
  <w:style w:type="table" w:styleId="TableGrid">
    <w:name w:val="Table Grid"/>
    <w:basedOn w:val="TableNormal"/>
    <w:uiPriority w:val="39"/>
    <w:rsid w:val="00916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2D37"/>
    <w:pPr>
      <w:spacing w:before="100" w:beforeAutospacing="1" w:after="100" w:afterAutospacing="1"/>
    </w:pPr>
    <w:rPr>
      <w:rFonts w:ascii="Times New Roman" w:eastAsia="Times New Roman" w:hAnsi="Times New Roman"/>
      <w:szCs w:val="24"/>
    </w:rPr>
  </w:style>
  <w:style w:type="character" w:styleId="Hyperlink">
    <w:name w:val="Hyperlink"/>
    <w:basedOn w:val="DefaultParagraphFont"/>
    <w:uiPriority w:val="99"/>
    <w:semiHidden/>
    <w:unhideWhenUsed/>
    <w:rsid w:val="00902D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3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Ophir</dc:creator>
  <cp:keywords/>
  <dc:description/>
  <cp:lastModifiedBy>Ophir</cp:lastModifiedBy>
  <cp:revision>2</cp:revision>
  <dcterms:created xsi:type="dcterms:W3CDTF">2015-02-15T06:29:00Z</dcterms:created>
  <dcterms:modified xsi:type="dcterms:W3CDTF">2015-02-15T06:29:00Z</dcterms:modified>
</cp:coreProperties>
</file>